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136" w:rsidRPr="009200EA" w:rsidRDefault="00495136" w:rsidP="00495136">
      <w:pPr>
        <w:pStyle w:val="Style2"/>
        <w:widowControl/>
        <w:spacing w:before="53" w:line="240" w:lineRule="auto"/>
        <w:ind w:left="6373"/>
        <w:contextualSpacing/>
        <w:rPr>
          <w:rStyle w:val="FontStyle12"/>
          <w:rFonts w:ascii="Trebuchet MS" w:hAnsi="Trebuchet MS"/>
          <w:sz w:val="20"/>
          <w:lang w:val="uk-UA" w:eastAsia="uk-UA"/>
        </w:rPr>
      </w:pPr>
      <w:r w:rsidRPr="009200EA">
        <w:rPr>
          <w:rStyle w:val="FontStyle12"/>
          <w:rFonts w:ascii="Trebuchet MS" w:hAnsi="Trebuchet MS"/>
          <w:sz w:val="20"/>
          <w:lang w:val="uk-UA" w:eastAsia="uk-UA"/>
        </w:rPr>
        <w:t>Додаток № 2</w:t>
      </w:r>
    </w:p>
    <w:p w:rsidR="00495136" w:rsidRPr="009200EA" w:rsidRDefault="00495136" w:rsidP="00495136">
      <w:pPr>
        <w:pStyle w:val="Style2"/>
        <w:widowControl/>
        <w:spacing w:before="53" w:line="240" w:lineRule="auto"/>
        <w:ind w:left="6373"/>
        <w:contextualSpacing/>
        <w:rPr>
          <w:rStyle w:val="FontStyle12"/>
          <w:rFonts w:ascii="Trebuchet MS" w:hAnsi="Trebuchet MS"/>
          <w:lang w:val="uk-UA" w:eastAsia="uk-UA"/>
        </w:rPr>
      </w:pPr>
      <w:r w:rsidRPr="009200EA">
        <w:rPr>
          <w:rStyle w:val="FontStyle12"/>
          <w:rFonts w:ascii="Trebuchet MS" w:hAnsi="Trebuchet MS"/>
          <w:sz w:val="20"/>
          <w:lang w:val="uk-UA" w:eastAsia="uk-UA"/>
        </w:rPr>
        <w:t>до Договору про постачання електричної енергії споживачу</w:t>
      </w:r>
    </w:p>
    <w:p w:rsidR="00C5410E" w:rsidRPr="009200EA" w:rsidRDefault="00C5410E" w:rsidP="00C5410E">
      <w:pPr>
        <w:widowControl w:val="0"/>
        <w:spacing w:after="0" w:line="240" w:lineRule="auto"/>
        <w:jc w:val="right"/>
        <w:rPr>
          <w:rFonts w:ascii="Trebuchet MS" w:eastAsia="Arial Unicode MS" w:hAnsi="Trebuchet MS" w:cs="Times New Roman"/>
          <w:color w:val="000000"/>
          <w:lang w:eastAsia="uk-UA" w:bidi="uk-UA"/>
        </w:rPr>
      </w:pPr>
    </w:p>
    <w:p w:rsidR="0026198C" w:rsidRPr="009200EA" w:rsidRDefault="0026198C" w:rsidP="0026198C">
      <w:pPr>
        <w:pStyle w:val="Style3"/>
        <w:widowControl/>
        <w:spacing w:before="72" w:line="240" w:lineRule="auto"/>
        <w:ind w:left="726"/>
        <w:contextualSpacing/>
        <w:rPr>
          <w:rStyle w:val="FontStyle11"/>
          <w:rFonts w:ascii="Trebuchet MS" w:hAnsi="Trebuchet MS"/>
          <w:lang w:val="uk-UA" w:eastAsia="uk-UA"/>
        </w:rPr>
      </w:pPr>
      <w:r w:rsidRPr="009200EA">
        <w:rPr>
          <w:rStyle w:val="FontStyle11"/>
          <w:rFonts w:ascii="Trebuchet MS" w:hAnsi="Trebuchet MS"/>
          <w:lang w:val="uk-UA" w:eastAsia="uk-UA"/>
        </w:rPr>
        <w:t xml:space="preserve">Комерційна пропозиція </w:t>
      </w:r>
      <w:r w:rsidRPr="009200EA">
        <w:rPr>
          <w:rStyle w:val="FontStyle11"/>
          <w:rFonts w:ascii="Trebuchet MS" w:hAnsi="Trebuchet MS"/>
          <w:u w:val="single"/>
          <w:lang w:val="uk-UA" w:eastAsia="uk-UA"/>
        </w:rPr>
        <w:t xml:space="preserve">№ 9-І </w:t>
      </w:r>
      <w:r w:rsidR="002822F8" w:rsidRPr="009200EA">
        <w:rPr>
          <w:rStyle w:val="FontStyle11"/>
          <w:rFonts w:ascii="Trebuchet MS" w:hAnsi="Trebuchet MS"/>
          <w:u w:val="single"/>
          <w:lang w:val="uk-UA" w:eastAsia="uk-UA"/>
        </w:rPr>
        <w:t>«Імпорт»</w:t>
      </w:r>
    </w:p>
    <w:p w:rsidR="0026198C" w:rsidRPr="009200EA" w:rsidRDefault="0026198C" w:rsidP="0026198C">
      <w:pPr>
        <w:pStyle w:val="a7"/>
        <w:widowControl w:val="0"/>
        <w:spacing w:after="0" w:line="240" w:lineRule="auto"/>
        <w:jc w:val="center"/>
        <w:rPr>
          <w:rFonts w:ascii="Trebuchet MS" w:eastAsia="Arial Unicode MS" w:hAnsi="Trebuchet MS" w:cs="Times New Roman"/>
          <w:b/>
          <w:color w:val="000000"/>
          <w:lang w:eastAsia="uk-UA" w:bidi="uk-UA"/>
        </w:rPr>
      </w:pPr>
      <w:r w:rsidRPr="009200EA">
        <w:rPr>
          <w:rFonts w:ascii="Trebuchet MS" w:eastAsia="Arial Unicode MS" w:hAnsi="Trebuchet MS" w:cs="Times New Roman"/>
          <w:b/>
          <w:color w:val="000000"/>
          <w:lang w:eastAsia="uk-UA" w:bidi="uk-UA"/>
        </w:rPr>
        <w:t>на постачання імпортованої електричної енергії</w:t>
      </w:r>
    </w:p>
    <w:p w:rsidR="0026198C" w:rsidRPr="009200EA" w:rsidRDefault="0026198C" w:rsidP="0026198C">
      <w:pPr>
        <w:pStyle w:val="a7"/>
        <w:widowControl w:val="0"/>
        <w:spacing w:after="0" w:line="240" w:lineRule="auto"/>
        <w:ind w:left="0" w:firstLine="720"/>
        <w:jc w:val="both"/>
        <w:rPr>
          <w:rFonts w:ascii="Trebuchet MS" w:eastAsia="Arial Unicode MS" w:hAnsi="Trebuchet MS" w:cs="Times New Roman"/>
          <w:color w:val="000000"/>
          <w:sz w:val="20"/>
          <w:szCs w:val="20"/>
          <w:lang w:eastAsia="uk-UA" w:bidi="uk-UA"/>
        </w:rPr>
      </w:pPr>
      <w:r w:rsidRPr="009200EA">
        <w:rPr>
          <w:rFonts w:ascii="Trebuchet MS" w:eastAsia="Arial Unicode MS" w:hAnsi="Trebuchet MS" w:cs="Times New Roman"/>
          <w:color w:val="000000"/>
          <w:sz w:val="20"/>
          <w:szCs w:val="20"/>
          <w:lang w:eastAsia="uk-UA" w:bidi="uk-UA"/>
        </w:rPr>
        <w:t xml:space="preserve">Дана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зі змінами та доповненнями (далі – ПРРЕЕ), </w:t>
      </w:r>
      <w:r w:rsidRPr="008256B6">
        <w:rPr>
          <w:rFonts w:ascii="Trebuchet MS" w:eastAsia="Arial Unicode MS" w:hAnsi="Trebuchet MS" w:cs="Times New Roman"/>
          <w:color w:val="000000"/>
          <w:sz w:val="20"/>
          <w:szCs w:val="20"/>
          <w:lang w:eastAsia="uk-UA" w:bidi="uk-UA"/>
        </w:rPr>
        <w:t>Цивільного</w:t>
      </w:r>
      <w:r w:rsidR="009200EA" w:rsidRPr="008256B6">
        <w:rPr>
          <w:rFonts w:ascii="Trebuchet MS" w:eastAsia="Arial Unicode MS" w:hAnsi="Trebuchet MS" w:cs="Times New Roman"/>
          <w:color w:val="000000"/>
          <w:sz w:val="20"/>
          <w:szCs w:val="20"/>
          <w:lang w:eastAsia="uk-UA" w:bidi="uk-UA"/>
        </w:rPr>
        <w:t xml:space="preserve"> кодексу України</w:t>
      </w:r>
      <w:r w:rsidRPr="008256B6">
        <w:rPr>
          <w:rFonts w:ascii="Trebuchet MS" w:eastAsia="Arial Unicode MS" w:hAnsi="Trebuchet MS" w:cs="Times New Roman"/>
          <w:color w:val="000000"/>
          <w:sz w:val="20"/>
          <w:szCs w:val="20"/>
          <w:lang w:eastAsia="uk-UA" w:bidi="uk-UA"/>
        </w:rPr>
        <w:t>,</w:t>
      </w:r>
      <w:r w:rsidRPr="009200EA">
        <w:rPr>
          <w:rFonts w:ascii="Trebuchet MS" w:eastAsia="Arial Unicode MS" w:hAnsi="Trebuchet MS" w:cs="Times New Roman"/>
          <w:color w:val="000000"/>
          <w:sz w:val="20"/>
          <w:szCs w:val="20"/>
          <w:lang w:eastAsia="uk-UA" w:bidi="uk-UA"/>
        </w:rPr>
        <w:t xml:space="preserve"> Постанови КМУ від 27.10.2023 №1127 (зі змінами).</w:t>
      </w:r>
    </w:p>
    <w:tbl>
      <w:tblPr>
        <w:tblW w:w="9963" w:type="dxa"/>
        <w:tblLayout w:type="fixed"/>
        <w:tblCellMar>
          <w:left w:w="40" w:type="dxa"/>
          <w:right w:w="40" w:type="dxa"/>
        </w:tblCellMar>
        <w:tblLook w:val="0000" w:firstRow="0" w:lastRow="0" w:firstColumn="0" w:lastColumn="0" w:noHBand="0" w:noVBand="0"/>
      </w:tblPr>
      <w:tblGrid>
        <w:gridCol w:w="2592"/>
        <w:gridCol w:w="7371"/>
      </w:tblGrid>
      <w:tr w:rsidR="0026198C" w:rsidRPr="009200EA" w:rsidTr="004B3166">
        <w:tc>
          <w:tcPr>
            <w:tcW w:w="2592" w:type="dxa"/>
            <w:tcBorders>
              <w:top w:val="single" w:sz="6" w:space="0" w:color="auto"/>
              <w:left w:val="single" w:sz="6" w:space="0" w:color="auto"/>
              <w:bottom w:val="single" w:sz="6" w:space="0" w:color="auto"/>
              <w:right w:val="single" w:sz="6" w:space="0" w:color="auto"/>
            </w:tcBorders>
          </w:tcPr>
          <w:p w:rsidR="0026198C" w:rsidRPr="009200EA" w:rsidRDefault="007E73A7" w:rsidP="0026198C">
            <w:pPr>
              <w:pStyle w:val="Style5"/>
              <w:widowControl/>
              <w:spacing w:line="240" w:lineRule="auto"/>
              <w:jc w:val="left"/>
              <w:rPr>
                <w:rStyle w:val="FontStyle11"/>
                <w:rFonts w:ascii="Trebuchet MS" w:hAnsi="Trebuchet MS"/>
                <w:sz w:val="20"/>
                <w:szCs w:val="20"/>
                <w:lang w:val="uk-UA" w:eastAsia="uk-UA"/>
              </w:rPr>
            </w:pPr>
            <w:r w:rsidRPr="009200EA">
              <w:rPr>
                <w:rFonts w:ascii="Trebuchet MS" w:hAnsi="Trebuchet MS"/>
                <w:b/>
                <w:bCs/>
                <w:sz w:val="20"/>
                <w:szCs w:val="20"/>
                <w:lang w:val="uk-UA" w:eastAsia="uk-UA"/>
              </w:rPr>
              <w:t>Критерії, яким має відповідати особа, що обирає дану комерційну пропозицію</w:t>
            </w:r>
          </w:p>
        </w:tc>
        <w:tc>
          <w:tcPr>
            <w:tcW w:w="7371" w:type="dxa"/>
            <w:tcBorders>
              <w:top w:val="single" w:sz="6" w:space="0" w:color="auto"/>
              <w:left w:val="single" w:sz="6" w:space="0" w:color="auto"/>
              <w:bottom w:val="single" w:sz="6" w:space="0" w:color="auto"/>
              <w:right w:val="single" w:sz="6" w:space="0" w:color="auto"/>
            </w:tcBorders>
          </w:tcPr>
          <w:p w:rsidR="002822F8" w:rsidRPr="009200E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200EA">
              <w:rPr>
                <w:rFonts w:ascii="Trebuchet MS" w:hAnsi="Trebuchet MS"/>
                <w:color w:val="000000"/>
                <w:sz w:val="20"/>
                <w:szCs w:val="20"/>
              </w:rPr>
              <w:t>- Наявність підписаного з Постачальником Договору про постачання електричної енергії споживачу;</w:t>
            </w:r>
          </w:p>
          <w:p w:rsidR="002822F8" w:rsidRPr="009200E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200EA">
              <w:rPr>
                <w:rFonts w:ascii="Trebuchet MS" w:hAnsi="Trebuchet MS"/>
                <w:color w:val="000000"/>
                <w:sz w:val="20"/>
                <w:szCs w:val="20"/>
              </w:rPr>
              <w:t>- Споживач є власником (користувачем) об'єкта;</w:t>
            </w:r>
          </w:p>
          <w:p w:rsidR="002822F8" w:rsidRPr="009200EA" w:rsidRDefault="002822F8" w:rsidP="002822F8">
            <w:pPr>
              <w:autoSpaceDE w:val="0"/>
              <w:autoSpaceDN w:val="0"/>
              <w:adjustRightInd w:val="0"/>
              <w:spacing w:after="0" w:line="240" w:lineRule="auto"/>
              <w:ind w:right="102"/>
              <w:jc w:val="both"/>
              <w:rPr>
                <w:rFonts w:ascii="Trebuchet MS" w:hAnsi="Trebuchet MS"/>
                <w:sz w:val="20"/>
                <w:szCs w:val="18"/>
                <w:shd w:val="clear" w:color="auto" w:fill="FFFFFF"/>
              </w:rPr>
            </w:pPr>
            <w:r w:rsidRPr="009200EA">
              <w:rPr>
                <w:rFonts w:ascii="Trebuchet MS" w:hAnsi="Trebuchet MS"/>
                <w:color w:val="000000"/>
                <w:sz w:val="20"/>
                <w:szCs w:val="20"/>
              </w:rPr>
              <w:t xml:space="preserve">- </w:t>
            </w:r>
            <w:r w:rsidR="00E72998" w:rsidRPr="009200EA">
              <w:rPr>
                <w:rFonts w:ascii="Trebuchet MS" w:hAnsi="Trebuchet MS"/>
                <w:sz w:val="20"/>
                <w:szCs w:val="18"/>
                <w:shd w:val="clear" w:color="auto" w:fill="FFFFFF"/>
              </w:rPr>
              <w:t>Споживач</w:t>
            </w:r>
            <w:r w:rsidRPr="009200EA">
              <w:rPr>
                <w:rFonts w:ascii="Trebuchet MS" w:hAnsi="Trebuchet MS"/>
                <w:sz w:val="20"/>
                <w:szCs w:val="18"/>
                <w:shd w:val="clear" w:color="auto" w:fill="FFFFFF"/>
              </w:rPr>
              <w:t xml:space="preserve"> (крім побутових), який має автоматизовану систему комерційного обліку електричної енергії, що забезпечує можливість отримання даних комерційного обліку електричної енергії в реальному часі для споживання і виробництва;</w:t>
            </w:r>
          </w:p>
          <w:p w:rsidR="002822F8" w:rsidRPr="009200EA" w:rsidRDefault="002822F8" w:rsidP="002822F8">
            <w:pPr>
              <w:autoSpaceDE w:val="0"/>
              <w:autoSpaceDN w:val="0"/>
              <w:adjustRightInd w:val="0"/>
              <w:spacing w:after="0" w:line="240" w:lineRule="auto"/>
              <w:ind w:right="102"/>
              <w:jc w:val="both"/>
              <w:rPr>
                <w:rFonts w:ascii="Trebuchet MS" w:hAnsi="Trebuchet MS"/>
                <w:szCs w:val="18"/>
                <w:shd w:val="clear" w:color="auto" w:fill="FFFFFF"/>
              </w:rPr>
            </w:pPr>
            <w:r w:rsidRPr="009200EA">
              <w:rPr>
                <w:rFonts w:ascii="Trebuchet MS" w:hAnsi="Trebuchet MS"/>
                <w:sz w:val="20"/>
                <w:szCs w:val="18"/>
                <w:shd w:val="clear" w:color="auto" w:fill="FFFFFF"/>
              </w:rPr>
              <w:t>-</w:t>
            </w:r>
            <w:r w:rsidRPr="009200EA">
              <w:rPr>
                <w:color w:val="333333"/>
                <w:sz w:val="18"/>
                <w:szCs w:val="18"/>
                <w:shd w:val="clear" w:color="auto" w:fill="FFFFFF"/>
              </w:rPr>
              <w:t xml:space="preserve"> </w:t>
            </w:r>
            <w:r w:rsidRPr="009200EA">
              <w:rPr>
                <w:rFonts w:ascii="Trebuchet MS" w:hAnsi="Trebuchet MS"/>
                <w:sz w:val="20"/>
                <w:szCs w:val="18"/>
                <w:shd w:val="clear" w:color="auto" w:fill="FFFFFF"/>
              </w:rPr>
              <w:t>Наявна технічна можливість систем розподілу не застосовувати заходи з примусового обмеження електропостачання (дозвіл від певного ОСР, до мереж якого приєднаний об’єкт Споживача</w:t>
            </w:r>
            <w:r w:rsidRPr="009200EA">
              <w:rPr>
                <w:rFonts w:ascii="Trebuchet MS" w:hAnsi="Trebuchet MS"/>
                <w:szCs w:val="18"/>
                <w:shd w:val="clear" w:color="auto" w:fill="FFFFFF"/>
              </w:rPr>
              <w:t>);</w:t>
            </w:r>
          </w:p>
          <w:p w:rsidR="002822F8" w:rsidRPr="009200E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200EA">
              <w:rPr>
                <w:rFonts w:ascii="Trebuchet MS" w:hAnsi="Trebuchet MS"/>
                <w:color w:val="000000"/>
                <w:sz w:val="20"/>
                <w:szCs w:val="20"/>
              </w:rPr>
              <w:t>- Споживач приєднався до умов договору споживача про надання послуг з розподілу електричної енергії;</w:t>
            </w:r>
          </w:p>
          <w:p w:rsidR="0026198C" w:rsidRPr="009200EA" w:rsidRDefault="002822F8" w:rsidP="002822F8">
            <w:pPr>
              <w:autoSpaceDE w:val="0"/>
              <w:autoSpaceDN w:val="0"/>
              <w:adjustRightInd w:val="0"/>
              <w:spacing w:after="0" w:line="240" w:lineRule="auto"/>
              <w:ind w:right="102"/>
              <w:jc w:val="both"/>
              <w:rPr>
                <w:rStyle w:val="FontStyle12"/>
                <w:rFonts w:ascii="Trebuchet MS" w:hAnsi="Trebuchet MS"/>
                <w:sz w:val="20"/>
                <w:szCs w:val="20"/>
                <w:lang w:eastAsia="uk-UA"/>
              </w:rPr>
            </w:pPr>
            <w:r w:rsidRPr="009200EA">
              <w:rPr>
                <w:rFonts w:ascii="Trebuchet MS" w:hAnsi="Trebuchet MS"/>
                <w:color w:val="000000"/>
                <w:sz w:val="20"/>
                <w:szCs w:val="20"/>
              </w:rPr>
              <w:t>- 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r w:rsidR="009A1114" w:rsidRPr="009200EA">
              <w:rPr>
                <w:rFonts w:ascii="Trebuchet MS" w:hAnsi="Trebuchet MS"/>
                <w:color w:val="000000"/>
                <w:sz w:val="20"/>
                <w:szCs w:val="20"/>
              </w:rPr>
              <w:t>.</w:t>
            </w:r>
          </w:p>
        </w:tc>
      </w:tr>
      <w:tr w:rsidR="0026198C" w:rsidRPr="009200EA" w:rsidTr="004B3166">
        <w:tc>
          <w:tcPr>
            <w:tcW w:w="2592" w:type="dxa"/>
            <w:tcBorders>
              <w:top w:val="single" w:sz="6" w:space="0" w:color="auto"/>
              <w:left w:val="single" w:sz="6" w:space="0" w:color="auto"/>
              <w:bottom w:val="single" w:sz="6" w:space="0" w:color="auto"/>
              <w:right w:val="single" w:sz="6" w:space="0" w:color="auto"/>
            </w:tcBorders>
          </w:tcPr>
          <w:p w:rsidR="0026198C" w:rsidRPr="009200EA" w:rsidRDefault="0026198C"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Терміни та визначення</w:t>
            </w:r>
          </w:p>
        </w:tc>
        <w:tc>
          <w:tcPr>
            <w:tcW w:w="7371" w:type="dxa"/>
            <w:tcBorders>
              <w:top w:val="single" w:sz="6" w:space="0" w:color="auto"/>
              <w:left w:val="single" w:sz="6" w:space="0" w:color="auto"/>
              <w:bottom w:val="single" w:sz="6" w:space="0" w:color="auto"/>
              <w:right w:val="single" w:sz="6" w:space="0" w:color="auto"/>
            </w:tcBorders>
          </w:tcPr>
          <w:p w:rsidR="0026198C" w:rsidRPr="009200E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200EA">
              <w:rPr>
                <w:rFonts w:ascii="Trebuchet MS" w:hAnsi="Trebuchet MS" w:cs="Times New Roman"/>
                <w:sz w:val="20"/>
                <w:szCs w:val="20"/>
                <w:shd w:val="clear" w:color="auto" w:fill="FFFFFF"/>
              </w:rPr>
              <w:t>M - розрахунковий місяць - календарний місяць, у якому здійснюється купівля-продаж електричної енергії;</w:t>
            </w:r>
          </w:p>
          <w:p w:rsidR="0026198C" w:rsidRPr="009200E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200EA">
              <w:rPr>
                <w:rFonts w:ascii="Trebuchet MS" w:hAnsi="Trebuchet MS" w:cs="Times New Roman"/>
                <w:sz w:val="20"/>
                <w:szCs w:val="20"/>
                <w:shd w:val="clear" w:color="auto" w:fill="FFFFFF"/>
              </w:rPr>
              <w:t>M-1 - місяць, що передує розрахунковому місяцю;</w:t>
            </w:r>
          </w:p>
          <w:p w:rsidR="0026198C" w:rsidRPr="009200E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200EA">
              <w:rPr>
                <w:rFonts w:ascii="Trebuchet MS" w:hAnsi="Trebuchet MS" w:cs="Times New Roman"/>
                <w:sz w:val="20"/>
                <w:szCs w:val="20"/>
                <w:shd w:val="clear" w:color="auto" w:fill="FFFFFF"/>
              </w:rPr>
              <w:t>M+1 - місяць, що є наступним за розрахунковим місяцем;</w:t>
            </w:r>
          </w:p>
          <w:p w:rsidR="0026198C" w:rsidRPr="009200EA" w:rsidRDefault="0026198C" w:rsidP="00391257">
            <w:pPr>
              <w:pStyle w:val="rvps2"/>
              <w:shd w:val="clear" w:color="auto" w:fill="FFFFFF"/>
              <w:tabs>
                <w:tab w:val="left" w:pos="1134"/>
              </w:tabs>
              <w:spacing w:before="0" w:beforeAutospacing="0" w:after="0" w:afterAutospacing="0"/>
              <w:ind w:right="102"/>
              <w:jc w:val="both"/>
              <w:rPr>
                <w:rFonts w:ascii="Trebuchet MS" w:hAnsi="Trebuchet MS"/>
                <w:sz w:val="20"/>
                <w:szCs w:val="20"/>
                <w:lang w:val="uk-UA" w:eastAsia="en-US"/>
              </w:rPr>
            </w:pPr>
            <w:r w:rsidRPr="009200EA">
              <w:rPr>
                <w:rFonts w:ascii="Trebuchet MS" w:hAnsi="Trebuchet MS"/>
                <w:sz w:val="20"/>
                <w:szCs w:val="20"/>
                <w:shd w:val="clear" w:color="auto" w:fill="FFFFFF"/>
                <w:lang w:val="uk-UA"/>
              </w:rPr>
              <w:t>Д – розрахункова доба, у якій здійснюється купівля-продаж електричної енергії</w:t>
            </w:r>
            <w:r w:rsidRPr="009200EA">
              <w:rPr>
                <w:rFonts w:ascii="Trebuchet MS" w:hAnsi="Trebuchet MS"/>
                <w:sz w:val="20"/>
                <w:szCs w:val="20"/>
                <w:lang w:val="uk-UA" w:eastAsia="en-US"/>
              </w:rPr>
              <w:t>,</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shd w:val="clear" w:color="auto" w:fill="FFFFFF"/>
              </w:rPr>
              <w:t>Д-1 - доба, що передує розрахунковій добі;</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shd w:val="clear" w:color="auto" w:fill="FFFFFF"/>
              </w:rPr>
              <w:t>Д+1 - доба, що є наступною за розрахунковою добою</w:t>
            </w:r>
            <w:r w:rsidRPr="009200EA">
              <w:rPr>
                <w:rFonts w:ascii="Trebuchet MS" w:hAnsi="Trebuchet MS"/>
                <w:sz w:val="20"/>
                <w:szCs w:val="20"/>
                <w:shd w:val="clear" w:color="auto" w:fill="FFFFFF"/>
              </w:rPr>
              <w:t>;</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Д</w:t>
            </w:r>
            <w:r w:rsidR="004B3166" w:rsidRPr="009200EA">
              <w:rPr>
                <w:rFonts w:ascii="Trebuchet MS" w:hAnsi="Trebuchet MS" w:cs="Times New Roman"/>
                <w:sz w:val="20"/>
                <w:szCs w:val="20"/>
              </w:rPr>
              <w:t>-2 – доба, що передує Д-1;</w:t>
            </w:r>
          </w:p>
          <w:p w:rsidR="0026198C" w:rsidRPr="009200EA" w:rsidRDefault="004B3166"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Д-3 – доба, що передує Д-2;</w:t>
            </w:r>
          </w:p>
          <w:p w:rsidR="0026198C" w:rsidRPr="009200EA" w:rsidRDefault="004B3166"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Д-4 – доба, що передує Д-3;</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М - розрахунковий період (місяць)</w:t>
            </w:r>
            <w:r w:rsidR="004B3166" w:rsidRPr="009200EA">
              <w:rPr>
                <w:rFonts w:ascii="Trebuchet MS" w:hAnsi="Trebuchet MS" w:cs="Times New Roman"/>
                <w:sz w:val="20"/>
                <w:szCs w:val="20"/>
              </w:rPr>
              <w:t>;</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ОСР - Оператор системи розподілу</w:t>
            </w:r>
            <w:r w:rsidR="004B3166" w:rsidRPr="009200EA">
              <w:rPr>
                <w:rFonts w:ascii="Trebuchet MS" w:hAnsi="Trebuchet MS" w:cs="Times New Roman"/>
                <w:sz w:val="20"/>
                <w:szCs w:val="20"/>
              </w:rPr>
              <w:t>;</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ОСП - Оператор системи передачі</w:t>
            </w:r>
            <w:r w:rsidR="004B3166" w:rsidRPr="009200EA">
              <w:rPr>
                <w:rFonts w:ascii="Trebuchet MS" w:hAnsi="Trebuchet MS" w:cs="Times New Roman"/>
                <w:sz w:val="20"/>
                <w:szCs w:val="20"/>
              </w:rPr>
              <w:t>;</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olor w:val="000000"/>
                <w:sz w:val="20"/>
                <w:szCs w:val="20"/>
              </w:rPr>
            </w:pPr>
            <w:r w:rsidRPr="009200EA">
              <w:rPr>
                <w:rFonts w:ascii="Trebuchet MS" w:hAnsi="Trebuchet MS" w:cs="Times New Roman"/>
                <w:sz w:val="20"/>
                <w:szCs w:val="20"/>
              </w:rPr>
              <w:t xml:space="preserve">НКРЕКП - </w:t>
            </w:r>
            <w:r w:rsidRPr="009200EA">
              <w:rPr>
                <w:rFonts w:ascii="Trebuchet MS" w:hAnsi="Trebuchet MS" w:cs="Times New Roman"/>
                <w:bCs/>
                <w:sz w:val="20"/>
                <w:szCs w:val="20"/>
                <w:shd w:val="clear" w:color="auto" w:fill="FFFFFF"/>
              </w:rPr>
              <w:t>Національна комісія, що здійснює державне регулювання у сферах енергетики та комунальних послуг</w:t>
            </w:r>
            <w:r w:rsidR="004B3166" w:rsidRPr="009200EA">
              <w:rPr>
                <w:rFonts w:ascii="Trebuchet MS" w:hAnsi="Trebuchet MS" w:cs="Times New Roman"/>
                <w:bCs/>
                <w:sz w:val="20"/>
                <w:szCs w:val="20"/>
                <w:shd w:val="clear" w:color="auto" w:fill="FFFFFF"/>
              </w:rPr>
              <w:t>.</w:t>
            </w:r>
          </w:p>
        </w:tc>
      </w:tr>
      <w:tr w:rsidR="00DD44DD" w:rsidRPr="009200EA" w:rsidTr="004B3166">
        <w:tc>
          <w:tcPr>
            <w:tcW w:w="2592" w:type="dxa"/>
            <w:tcBorders>
              <w:top w:val="single" w:sz="6" w:space="0" w:color="auto"/>
              <w:left w:val="single" w:sz="6" w:space="0" w:color="auto"/>
              <w:bottom w:val="single" w:sz="6" w:space="0" w:color="auto"/>
              <w:right w:val="single" w:sz="6" w:space="0" w:color="auto"/>
            </w:tcBorders>
          </w:tcPr>
          <w:p w:rsidR="00DD44DD" w:rsidRPr="009200EA" w:rsidRDefault="00DD44DD" w:rsidP="00DD44DD">
            <w:pPr>
              <w:pStyle w:val="Style5"/>
              <w:widowControl/>
              <w:spacing w:line="240" w:lineRule="auto"/>
              <w:jc w:val="left"/>
              <w:rPr>
                <w:rStyle w:val="FontStyle11"/>
                <w:rFonts w:ascii="Trebuchet MS" w:hAnsi="Trebuchet MS"/>
                <w:sz w:val="20"/>
                <w:szCs w:val="20"/>
                <w:lang w:val="uk-UA" w:eastAsia="uk-UA"/>
              </w:rPr>
            </w:pPr>
            <w:r w:rsidRPr="009200EA">
              <w:rPr>
                <w:rFonts w:ascii="Trebuchet MS" w:hAnsi="Trebuchet MS"/>
                <w:b/>
                <w:sz w:val="20"/>
                <w:szCs w:val="20"/>
                <w:lang w:val="uk-UA"/>
              </w:rPr>
              <w:t>Територія здійснення ліцензованої діяльності</w:t>
            </w:r>
          </w:p>
        </w:tc>
        <w:tc>
          <w:tcPr>
            <w:tcW w:w="7371" w:type="dxa"/>
            <w:tcBorders>
              <w:top w:val="single" w:sz="6" w:space="0" w:color="auto"/>
              <w:left w:val="single" w:sz="6" w:space="0" w:color="auto"/>
              <w:bottom w:val="single" w:sz="6" w:space="0" w:color="auto"/>
              <w:right w:val="single" w:sz="6" w:space="0" w:color="auto"/>
            </w:tcBorders>
          </w:tcPr>
          <w:p w:rsidR="00DD44DD" w:rsidRPr="009200EA" w:rsidRDefault="00DD44DD" w:rsidP="00391257">
            <w:pPr>
              <w:spacing w:after="0" w:line="240" w:lineRule="auto"/>
              <w:ind w:right="102"/>
              <w:jc w:val="both"/>
              <w:rPr>
                <w:rStyle w:val="FontStyle12"/>
                <w:rFonts w:ascii="Trebuchet MS" w:hAnsi="Trebuchet MS"/>
                <w:sz w:val="20"/>
                <w:szCs w:val="20"/>
                <w:lang w:eastAsia="uk-UA"/>
              </w:rPr>
            </w:pPr>
            <w:r w:rsidRPr="009200EA">
              <w:rPr>
                <w:rStyle w:val="FontStyle12"/>
                <w:rFonts w:ascii="Trebuchet MS" w:hAnsi="Trebuchet MS"/>
                <w:sz w:val="20"/>
                <w:szCs w:val="20"/>
                <w:lang w:eastAsia="uk-UA"/>
              </w:rPr>
              <w:t>На території України (крім населених пунктів, на території яких чинним законодавством обмежене право на здійснення господарської діяльності).</w:t>
            </w:r>
          </w:p>
        </w:tc>
      </w:tr>
      <w:tr w:rsidR="00134E03" w:rsidRPr="009200EA" w:rsidTr="00134E03">
        <w:tc>
          <w:tcPr>
            <w:tcW w:w="2592" w:type="dxa"/>
            <w:tcBorders>
              <w:top w:val="single" w:sz="6" w:space="0" w:color="auto"/>
              <w:left w:val="single" w:sz="6" w:space="0" w:color="auto"/>
              <w:bottom w:val="single" w:sz="6" w:space="0" w:color="auto"/>
              <w:right w:val="single" w:sz="6" w:space="0" w:color="auto"/>
            </w:tcBorders>
          </w:tcPr>
          <w:p w:rsidR="00134E03" w:rsidRPr="009200EA" w:rsidRDefault="00134E03" w:rsidP="00134E03">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Розрахунковий період</w:t>
            </w:r>
          </w:p>
        </w:tc>
        <w:tc>
          <w:tcPr>
            <w:tcW w:w="7371" w:type="dxa"/>
            <w:tcBorders>
              <w:top w:val="single" w:sz="6" w:space="0" w:color="auto"/>
              <w:left w:val="single" w:sz="6" w:space="0" w:color="auto"/>
              <w:bottom w:val="single" w:sz="6" w:space="0" w:color="auto"/>
              <w:right w:val="single" w:sz="6" w:space="0" w:color="auto"/>
            </w:tcBorders>
          </w:tcPr>
          <w:p w:rsidR="00134E03" w:rsidRPr="009200EA" w:rsidRDefault="00134E03" w:rsidP="00391257">
            <w:pPr>
              <w:tabs>
                <w:tab w:val="left" w:pos="1134"/>
              </w:tabs>
              <w:spacing w:after="0" w:line="240" w:lineRule="auto"/>
              <w:ind w:right="102"/>
              <w:jc w:val="both"/>
              <w:rPr>
                <w:rFonts w:ascii="Trebuchet MS" w:hAnsi="Trebuchet MS" w:cs="Times New Roman"/>
                <w:sz w:val="20"/>
                <w:szCs w:val="20"/>
                <w:lang w:bidi="uk-UA"/>
              </w:rPr>
            </w:pPr>
            <w:r w:rsidRPr="009200EA">
              <w:rPr>
                <w:rFonts w:ascii="Trebuchet MS" w:hAnsi="Trebuchet MS" w:cs="Times New Roman"/>
                <w:sz w:val="20"/>
                <w:szCs w:val="20"/>
                <w:lang w:bidi="uk-UA"/>
              </w:rPr>
              <w:t>Періодом купівлі-продажу електричної енергії є календарний місяць.</w:t>
            </w:r>
          </w:p>
          <w:p w:rsidR="00291FEF" w:rsidRPr="009200EA" w:rsidRDefault="00291FEF" w:rsidP="00391257">
            <w:pPr>
              <w:tabs>
                <w:tab w:val="left" w:pos="1134"/>
              </w:tabs>
              <w:spacing w:after="0" w:line="240" w:lineRule="auto"/>
              <w:ind w:right="102"/>
              <w:jc w:val="both"/>
              <w:rPr>
                <w:rFonts w:ascii="Trebuchet MS" w:eastAsia="Times New Roman" w:hAnsi="Trebuchet MS" w:cs="Times New Roman"/>
                <w:color w:val="131314"/>
                <w:sz w:val="20"/>
                <w:szCs w:val="20"/>
              </w:rPr>
            </w:pPr>
          </w:p>
        </w:tc>
      </w:tr>
      <w:tr w:rsidR="007649BE" w:rsidRPr="009200EA" w:rsidTr="004B3166">
        <w:tc>
          <w:tcPr>
            <w:tcW w:w="2592" w:type="dxa"/>
            <w:tcBorders>
              <w:top w:val="single" w:sz="6" w:space="0" w:color="auto"/>
              <w:left w:val="single" w:sz="6" w:space="0" w:color="auto"/>
              <w:bottom w:val="single" w:sz="6" w:space="0" w:color="auto"/>
              <w:right w:val="single" w:sz="6" w:space="0" w:color="auto"/>
            </w:tcBorders>
          </w:tcPr>
          <w:p w:rsidR="007649BE" w:rsidRPr="009200EA" w:rsidRDefault="007649BE" w:rsidP="0026198C">
            <w:pPr>
              <w:pStyle w:val="Style5"/>
              <w:widowControl/>
              <w:spacing w:line="240" w:lineRule="auto"/>
              <w:jc w:val="left"/>
              <w:rPr>
                <w:rFonts w:ascii="Trebuchet MS" w:hAnsi="Trebuchet MS"/>
                <w:b/>
                <w:sz w:val="20"/>
                <w:szCs w:val="20"/>
                <w:lang w:val="uk-UA"/>
              </w:rPr>
            </w:pPr>
            <w:r w:rsidRPr="009200EA">
              <w:rPr>
                <w:rStyle w:val="FontStyle11"/>
                <w:rFonts w:ascii="Trebuchet MS" w:hAnsi="Trebuchet MS"/>
                <w:sz w:val="20"/>
                <w:szCs w:val="20"/>
                <w:lang w:val="uk-UA" w:eastAsia="uk-UA"/>
              </w:rPr>
              <w:t>Договірні обсяги</w:t>
            </w:r>
          </w:p>
        </w:tc>
        <w:tc>
          <w:tcPr>
            <w:tcW w:w="7371" w:type="dxa"/>
            <w:tcBorders>
              <w:top w:val="single" w:sz="6" w:space="0" w:color="auto"/>
              <w:left w:val="single" w:sz="6" w:space="0" w:color="auto"/>
              <w:bottom w:val="single" w:sz="6" w:space="0" w:color="auto"/>
              <w:right w:val="single" w:sz="6" w:space="0" w:color="auto"/>
            </w:tcBorders>
          </w:tcPr>
          <w:p w:rsidR="007649BE" w:rsidRPr="009200E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Постачальник продає, а </w:t>
            </w:r>
            <w:r w:rsidRPr="009200EA">
              <w:rPr>
                <w:rStyle w:val="Bodytext2Bold"/>
                <w:rFonts w:ascii="Trebuchet MS" w:eastAsiaTheme="minorHAnsi" w:hAnsi="Trebuchet MS"/>
                <w:b w:val="0"/>
                <w:sz w:val="20"/>
                <w:szCs w:val="20"/>
              </w:rPr>
              <w:t xml:space="preserve">Споживач </w:t>
            </w:r>
            <w:r w:rsidRPr="009200EA">
              <w:rPr>
                <w:rFonts w:ascii="Trebuchet MS" w:hAnsi="Trebuchet MS" w:cs="Times New Roman"/>
                <w:sz w:val="20"/>
                <w:szCs w:val="20"/>
              </w:rPr>
              <w:t xml:space="preserve">купує електричну енергію в торговій зоні ОЕС України, за графіком, що додається у додатку №1 до цієї </w:t>
            </w:r>
            <w:r w:rsidR="00C90EA2" w:rsidRPr="009200EA">
              <w:rPr>
                <w:rFonts w:ascii="Trebuchet MS" w:eastAsia="Times New Roman" w:hAnsi="Trebuchet MS" w:cs="Times New Roman"/>
                <w:sz w:val="20"/>
                <w:szCs w:val="20"/>
                <w:lang w:bidi="uk-UA"/>
              </w:rPr>
              <w:t>Комерційної пропозиції</w:t>
            </w:r>
            <w:r w:rsidRPr="009200EA">
              <w:rPr>
                <w:rFonts w:ascii="Trebuchet MS" w:hAnsi="Trebuchet MS" w:cs="Times New Roman"/>
                <w:sz w:val="20"/>
                <w:szCs w:val="20"/>
              </w:rPr>
              <w:t>.</w:t>
            </w:r>
          </w:p>
          <w:p w:rsidR="0005125D" w:rsidRPr="009200EA" w:rsidRDefault="0005125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w:r w:rsidRPr="009200EA">
              <w:rPr>
                <w:rFonts w:ascii="Trebuchet MS" w:hAnsi="Trebuchet MS" w:cs="Times New Roman"/>
                <w:bCs/>
                <w:sz w:val="20"/>
                <w:szCs w:val="20"/>
              </w:rPr>
              <w:t>Планові погодинні обсяги купівлі електричної енергії</w:t>
            </w:r>
            <w:r w:rsidRPr="009200EA">
              <w:rPr>
                <w:rFonts w:ascii="Trebuchet MS" w:hAnsi="Trebuchet MS" w:cs="Times New Roman"/>
                <w:sz w:val="20"/>
                <w:szCs w:val="20"/>
              </w:rPr>
              <w:t xml:space="preserve"> на розрахунковий період надаються Споживачем не пізніше, ніж 25 числа  М-1за формою Додатку 1 </w:t>
            </w:r>
            <w:r w:rsidRPr="009200EA">
              <w:rPr>
                <w:rFonts w:ascii="Trebuchet MS" w:eastAsia="Times New Roman" w:hAnsi="Trebuchet MS" w:cs="Times New Roman"/>
                <w:sz w:val="20"/>
                <w:szCs w:val="20"/>
                <w:lang w:bidi="uk-UA"/>
              </w:rPr>
              <w:t xml:space="preserve">до </w:t>
            </w:r>
            <w:r w:rsidR="002822F8" w:rsidRPr="009200EA">
              <w:rPr>
                <w:rFonts w:ascii="Trebuchet MS" w:eastAsia="Times New Roman" w:hAnsi="Trebuchet MS" w:cs="Times New Roman"/>
                <w:sz w:val="20"/>
                <w:szCs w:val="20"/>
                <w:lang w:bidi="uk-UA"/>
              </w:rPr>
              <w:t>Комерційної пропозиції</w:t>
            </w:r>
            <w:r w:rsidRPr="009200EA">
              <w:rPr>
                <w:rFonts w:ascii="Trebuchet MS" w:eastAsia="Times New Roman" w:hAnsi="Trebuchet MS" w:cs="Times New Roman"/>
                <w:sz w:val="20"/>
                <w:szCs w:val="20"/>
                <w:lang w:bidi="uk-UA"/>
              </w:rPr>
              <w:t xml:space="preserve"> з розбивкою на обсяги електричної енергії українського виробництва та імпортовані обсяги купівлі електричної енергії.</w:t>
            </w:r>
          </w:p>
          <w:p w:rsidR="00134E03" w:rsidRPr="009200EA" w:rsidRDefault="00134E03" w:rsidP="00391257">
            <w:pPr>
              <w:tabs>
                <w:tab w:val="left" w:pos="567"/>
                <w:tab w:val="left" w:pos="1134"/>
              </w:tabs>
              <w:spacing w:after="0" w:line="240" w:lineRule="auto"/>
              <w:ind w:right="102"/>
              <w:jc w:val="both"/>
              <w:rPr>
                <w:rFonts w:ascii="Trebuchet MS" w:hAnsi="Trebuchet MS" w:cs="Times New Roman"/>
                <w:sz w:val="20"/>
                <w:szCs w:val="20"/>
              </w:rPr>
            </w:pPr>
            <w:r w:rsidRPr="009200EA">
              <w:rPr>
                <w:rFonts w:ascii="Trebuchet MS" w:hAnsi="Trebuchet MS" w:cs="Times New Roman"/>
                <w:sz w:val="20"/>
                <w:szCs w:val="20"/>
              </w:rPr>
              <w:t>За розрахункову одиницю купівлі-продажу електричної енергії приймається одна кВт*год.</w:t>
            </w:r>
          </w:p>
          <w:p w:rsidR="00134E03" w:rsidRPr="009200EA" w:rsidRDefault="00134E03" w:rsidP="00391257">
            <w:pPr>
              <w:tabs>
                <w:tab w:val="left" w:pos="567"/>
                <w:tab w:val="left" w:pos="1134"/>
              </w:tabs>
              <w:spacing w:after="0" w:line="240" w:lineRule="auto"/>
              <w:ind w:right="102"/>
              <w:jc w:val="both"/>
              <w:rPr>
                <w:rFonts w:ascii="Trebuchet MS" w:eastAsia="Times New Roman" w:hAnsi="Trebuchet MS" w:cs="Times New Roman"/>
                <w:sz w:val="20"/>
                <w:szCs w:val="20"/>
                <w:lang w:bidi="uk-UA"/>
              </w:rPr>
            </w:pPr>
            <w:r w:rsidRPr="009200EA">
              <w:rPr>
                <w:rFonts w:ascii="Trebuchet MS" w:eastAsia="Times New Roman" w:hAnsi="Trebuchet MS" w:cs="Times New Roman"/>
                <w:sz w:val="20"/>
                <w:szCs w:val="20"/>
                <w:lang w:bidi="uk-UA"/>
              </w:rPr>
              <w:t>Планові імпортовані обсяги не можуть бути менше 1 МВт за годину.</w:t>
            </w:r>
          </w:p>
          <w:p w:rsidR="00134E03" w:rsidRPr="009200EA" w:rsidRDefault="00134E03" w:rsidP="00391257">
            <w:pPr>
              <w:tabs>
                <w:tab w:val="left" w:pos="567"/>
                <w:tab w:val="left" w:pos="1134"/>
              </w:tabs>
              <w:spacing w:after="0" w:line="240" w:lineRule="auto"/>
              <w:ind w:right="102"/>
              <w:jc w:val="both"/>
              <w:rPr>
                <w:rFonts w:ascii="Trebuchet MS" w:hAnsi="Trebuchet MS" w:cs="Times New Roman"/>
                <w:sz w:val="20"/>
                <w:szCs w:val="20"/>
              </w:rPr>
            </w:pPr>
            <w:r w:rsidRPr="009200EA">
              <w:rPr>
                <w:rFonts w:ascii="Trebuchet MS" w:hAnsi="Trebuchet MS" w:cs="Times New Roman"/>
                <w:sz w:val="20"/>
                <w:szCs w:val="20"/>
              </w:rPr>
              <w:t>Постачальник визначає фактичні погодинні обсяги імпортованої електричної енергії на рівні заявлених Споживачем погодинних обсягів на імпорт з урахуванням фактичної купівлі міждержавної пропускної потужності.</w:t>
            </w:r>
          </w:p>
          <w:p w:rsidR="00134E03" w:rsidRPr="009200E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Різниця між фактичними загальними погодинними обсягами та імпортованими складає обсяги українського виробництва.</w:t>
            </w:r>
          </w:p>
          <w:p w:rsidR="00134E03" w:rsidRPr="009200E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У години відповідної доби Д, коли фактичні обсяги у розрахунковому </w:t>
            </w:r>
            <w:r w:rsidRPr="009200EA">
              <w:rPr>
                <w:rFonts w:ascii="Trebuchet MS" w:hAnsi="Trebuchet MS" w:cs="Times New Roman"/>
                <w:sz w:val="20"/>
                <w:szCs w:val="20"/>
              </w:rPr>
              <w:lastRenderedPageBreak/>
              <w:t>періоді М менше, ніж планові імпортовані обсяги Споживача, зазначені у Додатку 1, фактичні імпортовані обсяги дорівнюють фактичному обсягу споживання.</w:t>
            </w:r>
          </w:p>
          <w:p w:rsidR="0005125D" w:rsidRPr="009200EA" w:rsidRDefault="00134E03" w:rsidP="00391257">
            <w:pPr>
              <w:tabs>
                <w:tab w:val="left" w:pos="567"/>
                <w:tab w:val="left" w:pos="1134"/>
              </w:tabs>
              <w:spacing w:after="0" w:line="240" w:lineRule="auto"/>
              <w:ind w:right="102"/>
              <w:jc w:val="both"/>
              <w:rPr>
                <w:rFonts w:ascii="Trebuchet MS" w:eastAsia="Times New Roman" w:hAnsi="Trebuchet MS" w:cs="Times New Roman"/>
                <w:color w:val="131314"/>
                <w:sz w:val="20"/>
                <w:szCs w:val="20"/>
              </w:rPr>
            </w:pPr>
            <w:r w:rsidRPr="009200EA">
              <w:rPr>
                <w:rFonts w:ascii="Trebuchet MS" w:hAnsi="Trebuchet MS" w:cs="Times New Roman"/>
                <w:sz w:val="20"/>
                <w:szCs w:val="20"/>
              </w:rPr>
              <w:t>Обсяг імпортованої електричної енергії, який залишився не проданий Споживачу у зв’язку зі зменшенням фактичного обсягу споживання електричної енергії може бути проданий Постачальником на власний розсуд на інших сегментах ринку.</w:t>
            </w:r>
          </w:p>
        </w:tc>
      </w:tr>
      <w:tr w:rsidR="00134E03" w:rsidRPr="009200EA" w:rsidTr="004B3166">
        <w:tc>
          <w:tcPr>
            <w:tcW w:w="2592" w:type="dxa"/>
            <w:tcBorders>
              <w:top w:val="single" w:sz="6" w:space="0" w:color="auto"/>
              <w:left w:val="single" w:sz="6" w:space="0" w:color="auto"/>
              <w:bottom w:val="single" w:sz="6" w:space="0" w:color="auto"/>
              <w:right w:val="single" w:sz="6" w:space="0" w:color="auto"/>
            </w:tcBorders>
          </w:tcPr>
          <w:p w:rsidR="00134E03" w:rsidRPr="009200EA" w:rsidRDefault="00134E03"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lastRenderedPageBreak/>
              <w:t>Коригування заявлених обсягів</w:t>
            </w:r>
          </w:p>
        </w:tc>
        <w:tc>
          <w:tcPr>
            <w:tcW w:w="7371" w:type="dxa"/>
            <w:tcBorders>
              <w:top w:val="single" w:sz="6" w:space="0" w:color="auto"/>
              <w:left w:val="single" w:sz="6" w:space="0" w:color="auto"/>
              <w:bottom w:val="single" w:sz="6" w:space="0" w:color="auto"/>
              <w:right w:val="single" w:sz="6" w:space="0" w:color="auto"/>
            </w:tcBorders>
          </w:tcPr>
          <w:p w:rsidR="00134E03" w:rsidRPr="009200E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Споживач має право скоригувати загальні планові </w:t>
            </w:r>
            <w:r w:rsidRPr="009200EA">
              <w:rPr>
                <w:rFonts w:ascii="Trebuchet MS" w:hAnsi="Trebuchet MS" w:cs="Times New Roman"/>
                <w:sz w:val="20"/>
                <w:szCs w:val="20"/>
                <w:lang w:bidi="uk-UA"/>
              </w:rPr>
              <w:t>погодинні обсяги електричної енергії українського виробництва один раз</w:t>
            </w:r>
            <w:r w:rsidRPr="009200EA">
              <w:rPr>
                <w:rFonts w:ascii="Trebuchet MS" w:eastAsia="Times New Roman" w:hAnsi="Trebuchet MS" w:cs="Times New Roman"/>
                <w:color w:val="000000"/>
                <w:sz w:val="20"/>
                <w:szCs w:val="20"/>
                <w:lang w:eastAsia="uk-UA" w:bidi="uk-UA"/>
              </w:rPr>
              <w:t xml:space="preserve"> до 14 числа розрахункового періоду (М). У випадку зміни заявленого обсягу у бік збільшення, Споживач до 14 числа розрахункового періоду М здійснює оплату 100% додаткового обсягу електричної енергії.</w:t>
            </w:r>
          </w:p>
          <w:p w:rsidR="00134E03" w:rsidRPr="009200E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lang w:bidi="uk-UA"/>
              </w:rPr>
            </w:pPr>
            <w:r w:rsidRPr="009200EA">
              <w:rPr>
                <w:rFonts w:ascii="Trebuchet MS" w:hAnsi="Trebuchet MS" w:cs="Times New Roman"/>
                <w:sz w:val="20"/>
                <w:szCs w:val="20"/>
              </w:rPr>
              <w:t>Споживач має право скоригувати п</w:t>
            </w:r>
            <w:r w:rsidRPr="009200EA">
              <w:rPr>
                <w:rFonts w:ascii="Trebuchet MS" w:hAnsi="Trebuchet MS" w:cs="Times New Roman"/>
                <w:bCs/>
                <w:sz w:val="20"/>
                <w:szCs w:val="20"/>
              </w:rPr>
              <w:t>ланові імпортовані погодинні обсяги до 17-00 у Д-4 розрахункового періоду М.</w:t>
            </w:r>
            <w:r w:rsidRPr="009200EA">
              <w:rPr>
                <w:rFonts w:ascii="Trebuchet MS" w:eastAsia="Times New Roman" w:hAnsi="Trebuchet MS" w:cs="Times New Roman"/>
                <w:color w:val="000000"/>
                <w:sz w:val="20"/>
                <w:szCs w:val="20"/>
                <w:lang w:eastAsia="uk-UA" w:bidi="uk-UA"/>
              </w:rPr>
              <w:t>У випадку збільшення заявленого імпортованого обсягу, Споживач здійснює оплату 100% додаткового обсягу імпортованої електричної енергії, не пізніше 17-00 у Д-3.</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Style w:val="FontStyle11"/>
                <w:rFonts w:ascii="Trebuchet MS" w:hAnsi="Trebuchet MS"/>
                <w:sz w:val="20"/>
                <w:szCs w:val="20"/>
                <w:lang w:val="uk-UA" w:eastAsia="uk-UA"/>
              </w:rPr>
            </w:pPr>
            <w:r w:rsidRPr="009200EA">
              <w:rPr>
                <w:rFonts w:ascii="Trebuchet MS" w:hAnsi="Trebuchet MS"/>
                <w:b/>
                <w:sz w:val="20"/>
                <w:szCs w:val="20"/>
                <w:lang w:val="uk-UA"/>
              </w:rPr>
              <w:t>Ціна на електричну енергію, у тому числі диференційовані ціни та критерії диференціації</w:t>
            </w:r>
          </w:p>
        </w:tc>
        <w:tc>
          <w:tcPr>
            <w:tcW w:w="7371" w:type="dxa"/>
            <w:tcBorders>
              <w:top w:val="single" w:sz="6" w:space="0" w:color="auto"/>
              <w:left w:val="single" w:sz="6" w:space="0" w:color="auto"/>
              <w:bottom w:val="single" w:sz="6" w:space="0" w:color="auto"/>
              <w:right w:val="single" w:sz="6" w:space="0" w:color="auto"/>
            </w:tcBorders>
          </w:tcPr>
          <w:p w:rsidR="004B3166" w:rsidRPr="009200EA" w:rsidRDefault="004B3166" w:rsidP="00391257">
            <w:pPr>
              <w:pStyle w:val="a7"/>
              <w:tabs>
                <w:tab w:val="left" w:pos="385"/>
                <w:tab w:val="left" w:pos="1134"/>
              </w:tabs>
              <w:spacing w:after="0" w:line="240" w:lineRule="auto"/>
              <w:ind w:left="0" w:right="102"/>
              <w:jc w:val="both"/>
              <w:rPr>
                <w:rFonts w:ascii="Trebuchet MS" w:hAnsi="Trebuchet MS" w:cs="Times New Roman"/>
                <w:sz w:val="20"/>
                <w:szCs w:val="20"/>
              </w:rPr>
            </w:pPr>
            <w:r w:rsidRPr="009200EA">
              <w:rPr>
                <w:rFonts w:ascii="Trebuchet MS" w:eastAsia="Times New Roman" w:hAnsi="Trebuchet MS" w:cs="Times New Roman"/>
                <w:color w:val="131314"/>
                <w:sz w:val="20"/>
                <w:szCs w:val="20"/>
              </w:rPr>
              <w:t xml:space="preserve">1. Механізм визначення ціни </w:t>
            </w:r>
            <w:r w:rsidRPr="009200EA">
              <w:rPr>
                <w:rFonts w:ascii="Trebuchet MS" w:eastAsia="Times New Roman" w:hAnsi="Trebuchet MS" w:cs="Times New Roman"/>
                <w:color w:val="000000"/>
                <w:sz w:val="20"/>
                <w:szCs w:val="20"/>
              </w:rPr>
              <w:t xml:space="preserve">на </w:t>
            </w:r>
            <w:r w:rsidRPr="009200EA">
              <w:rPr>
                <w:rFonts w:ascii="Trebuchet MS" w:eastAsia="Times New Roman" w:hAnsi="Trebuchet MS" w:cs="Times New Roman"/>
                <w:i/>
                <w:color w:val="000000"/>
                <w:sz w:val="20"/>
                <w:szCs w:val="20"/>
              </w:rPr>
              <w:t xml:space="preserve">імпортовану </w:t>
            </w:r>
            <w:r w:rsidRPr="009200EA">
              <w:rPr>
                <w:rFonts w:ascii="Trebuchet MS" w:eastAsia="Times New Roman" w:hAnsi="Trebuchet MS" w:cs="Times New Roman"/>
                <w:i/>
                <w:color w:val="131314"/>
                <w:sz w:val="20"/>
                <w:szCs w:val="20"/>
              </w:rPr>
              <w:t>електричну енергію</w:t>
            </w:r>
            <w:r w:rsidRPr="009200EA">
              <w:rPr>
                <w:rFonts w:ascii="Trebuchet MS" w:eastAsia="Times New Roman" w:hAnsi="Trebuchet MS" w:cs="Times New Roman"/>
                <w:color w:val="131314"/>
                <w:sz w:val="20"/>
                <w:szCs w:val="20"/>
              </w:rPr>
              <w:t xml:space="preserve"> для Споживача за годину:</w:t>
            </w:r>
          </w:p>
          <w:p w:rsidR="004B3166" w:rsidRPr="009200EA" w:rsidRDefault="00670D1D" w:rsidP="00391257">
            <w:pPr>
              <w:pStyle w:val="a7"/>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імп</m:t>
                  </m:r>
                </m:sub>
              </m:sSub>
            </m:oMath>
            <w:r w:rsidR="004B3166" w:rsidRPr="009200EA">
              <w:rPr>
                <w:rFonts w:ascii="Trebuchet MS" w:hAnsi="Trebuchet MS" w:cs="Times New Roman"/>
                <w:sz w:val="20"/>
                <w:szCs w:val="20"/>
              </w:rPr>
              <w:t xml:space="preserve"> = (OKTE + CBC + CC)*Tax*К+П+</w:t>
            </w: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осп</m:t>
                  </m:r>
                </m:sub>
              </m:sSub>
            </m:oMath>
          </w:p>
          <w:p w:rsidR="004B3166" w:rsidRPr="009200EA" w:rsidRDefault="004B3166"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Де:</w:t>
            </w:r>
          </w:p>
          <w:p w:rsidR="004B3166" w:rsidRPr="009200EA" w:rsidRDefault="00670D1D" w:rsidP="00391257">
            <w:pPr>
              <w:spacing w:after="0" w:line="240" w:lineRule="auto"/>
              <w:ind w:right="102"/>
              <w:jc w:val="both"/>
              <w:rPr>
                <w:rFonts w:ascii="Trebuchet MS" w:hAnsi="Trebuchet MS"/>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імп</m:t>
                  </m:r>
                </m:sub>
              </m:sSub>
            </m:oMath>
            <w:r w:rsidR="004B3166" w:rsidRPr="009200EA">
              <w:rPr>
                <w:rFonts w:ascii="Trebuchet MS" w:eastAsiaTheme="minorEastAsia" w:hAnsi="Trebuchet MS" w:cs="Times New Roman"/>
                <w:sz w:val="20"/>
                <w:szCs w:val="20"/>
              </w:rPr>
              <w:t xml:space="preserve"> - ціна імпортованої електричної енергії, грн.</w:t>
            </w:r>
            <w:r w:rsidR="004B3166" w:rsidRPr="009200EA">
              <w:rPr>
                <w:rFonts w:ascii="Trebuchet MS" w:hAnsi="Trebuchet MS" w:cs="Times New Roman"/>
                <w:sz w:val="20"/>
                <w:szCs w:val="20"/>
              </w:rPr>
              <w:t>без ПДВ/кВт*год.;</w:t>
            </w:r>
          </w:p>
          <w:p w:rsidR="004B3166" w:rsidRPr="009200EA" w:rsidRDefault="00670D1D" w:rsidP="00391257">
            <w:pPr>
              <w:pStyle w:val="a7"/>
              <w:spacing w:after="0" w:line="240" w:lineRule="auto"/>
              <w:ind w:left="0" w:right="102"/>
              <w:jc w:val="both"/>
              <w:rPr>
                <w:rFonts w:ascii="Trebuchet MS" w:eastAsia="Times New Roman"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осп</m:t>
                  </m:r>
                </m:sub>
              </m:sSub>
            </m:oMath>
            <w:r w:rsidR="004B3166" w:rsidRPr="009200EA">
              <w:rPr>
                <w:rFonts w:ascii="Trebuchet MS" w:eastAsiaTheme="minorEastAsia" w:hAnsi="Trebuchet MS" w:cs="Times New Roman"/>
                <w:sz w:val="20"/>
                <w:szCs w:val="20"/>
              </w:rPr>
              <w:t xml:space="preserve"> - ціна </w:t>
            </w:r>
            <w:r w:rsidR="004B3166" w:rsidRPr="009200EA">
              <w:rPr>
                <w:rFonts w:ascii="Trebuchet MS" w:eastAsia="Times New Roman" w:hAnsi="Trebuchet MS" w:cs="Times New Roman"/>
                <w:color w:val="131314"/>
                <w:sz w:val="20"/>
                <w:szCs w:val="20"/>
              </w:rPr>
              <w:t xml:space="preserve">на послуги з передачі електричної енергії, затверджена відповідною  постановою </w:t>
            </w:r>
            <w:r w:rsidR="004B3166" w:rsidRPr="009200EA">
              <w:rPr>
                <w:rFonts w:ascii="Trebuchet MS" w:eastAsia="Times New Roman" w:hAnsi="Trebuchet MS" w:cs="Times New Roman"/>
                <w:sz w:val="20"/>
                <w:szCs w:val="20"/>
              </w:rPr>
              <w:t>НКРЕКП, грн. без ПДВ/кВт*год.</w:t>
            </w:r>
          </w:p>
          <w:p w:rsidR="004B3166" w:rsidRPr="009200EA" w:rsidRDefault="004B3166" w:rsidP="00391257">
            <w:pPr>
              <w:spacing w:after="0" w:line="240" w:lineRule="auto"/>
              <w:ind w:right="102"/>
              <w:jc w:val="both"/>
              <w:rPr>
                <w:rFonts w:ascii="Trebuchet MS" w:hAnsi="Trebuchet MS" w:cs="Times New Roman"/>
                <w:sz w:val="20"/>
                <w:szCs w:val="20"/>
              </w:rPr>
            </w:pPr>
            <w:r w:rsidRPr="009200EA">
              <w:rPr>
                <w:rFonts w:ascii="Trebuchet MS" w:hAnsi="Trebuchet MS" w:cs="Times New Roman"/>
                <w:sz w:val="20"/>
                <w:szCs w:val="20"/>
              </w:rPr>
              <w:t>OKTE – ціна на електроенергію на ринку Словаччини на добу наперед для відповідної години, євро;</w:t>
            </w:r>
          </w:p>
          <w:p w:rsidR="004B3166" w:rsidRPr="009200EA" w:rsidRDefault="004B3166" w:rsidP="00391257">
            <w:pPr>
              <w:spacing w:after="0" w:line="240" w:lineRule="auto"/>
              <w:ind w:right="102"/>
              <w:jc w:val="both"/>
              <w:rPr>
                <w:rFonts w:ascii="Trebuchet MS" w:hAnsi="Trebuchet MS" w:cs="Times New Roman"/>
                <w:sz w:val="20"/>
                <w:szCs w:val="20"/>
              </w:rPr>
            </w:pPr>
            <w:r w:rsidRPr="009200EA">
              <w:rPr>
                <w:rFonts w:ascii="Trebuchet MS" w:hAnsi="Trebuchet MS" w:cs="Times New Roman"/>
                <w:sz w:val="20"/>
                <w:szCs w:val="20"/>
              </w:rPr>
              <w:t>CBC – плата за добову міждержавну пропускну потужність, що опублікована на аукціонній платформі JAO для відповідної години, євро</w:t>
            </w:r>
          </w:p>
          <w:p w:rsidR="004B3166" w:rsidRPr="009200EA" w:rsidRDefault="004B3166" w:rsidP="00391257">
            <w:pPr>
              <w:spacing w:after="0" w:line="240" w:lineRule="auto"/>
              <w:ind w:right="102"/>
              <w:jc w:val="both"/>
              <w:rPr>
                <w:rFonts w:ascii="Trebuchet MS" w:hAnsi="Trebuchet MS" w:cs="Times New Roman"/>
                <w:sz w:val="20"/>
                <w:szCs w:val="20"/>
              </w:rPr>
            </w:pPr>
            <w:r w:rsidRPr="009200EA">
              <w:rPr>
                <w:rFonts w:ascii="Trebuchet MS" w:hAnsi="Trebuchet MS" w:cs="Times New Roman"/>
                <w:sz w:val="20"/>
                <w:szCs w:val="20"/>
              </w:rPr>
              <w:t>CC – розмір поправки, євро за 1 МВт*год, у розмірі – 5,55 євро;</w:t>
            </w:r>
          </w:p>
          <w:p w:rsidR="004B3166" w:rsidRPr="009200EA" w:rsidRDefault="004B3166" w:rsidP="00391257">
            <w:pPr>
              <w:spacing w:after="0" w:line="240" w:lineRule="auto"/>
              <w:ind w:right="102"/>
              <w:jc w:val="both"/>
              <w:rPr>
                <w:rFonts w:ascii="Trebuchet MS" w:hAnsi="Trebuchet MS" w:cs="Times New Roman"/>
                <w:sz w:val="20"/>
                <w:szCs w:val="20"/>
              </w:rPr>
            </w:pPr>
            <w:proofErr w:type="spellStart"/>
            <w:r w:rsidRPr="009200EA">
              <w:rPr>
                <w:rFonts w:ascii="Trebuchet MS" w:hAnsi="Trebuchet MS" w:cs="Times New Roman"/>
                <w:sz w:val="20"/>
                <w:szCs w:val="20"/>
              </w:rPr>
              <w:t>Tax</w:t>
            </w:r>
            <w:proofErr w:type="spellEnd"/>
            <w:r w:rsidRPr="009200EA">
              <w:rPr>
                <w:rFonts w:ascii="Trebuchet MS" w:hAnsi="Trebuchet MS" w:cs="Times New Roman"/>
                <w:sz w:val="20"/>
                <w:szCs w:val="20"/>
              </w:rPr>
              <w:t xml:space="preserve"> – коефіцієнт, який враховує сукупний розмір акцизів та податків – 1,052;</w:t>
            </w:r>
          </w:p>
          <w:p w:rsidR="004B3166" w:rsidRPr="009200EA" w:rsidRDefault="004B3166" w:rsidP="00391257">
            <w:pPr>
              <w:spacing w:after="0" w:line="240" w:lineRule="auto"/>
              <w:ind w:right="102"/>
              <w:jc w:val="both"/>
              <w:rPr>
                <w:rFonts w:ascii="Trebuchet MS" w:hAnsi="Trebuchet MS" w:cs="Times New Roman"/>
                <w:sz w:val="20"/>
                <w:szCs w:val="20"/>
              </w:rPr>
            </w:pPr>
            <w:r w:rsidRPr="009200EA">
              <w:rPr>
                <w:rFonts w:ascii="Trebuchet MS" w:hAnsi="Trebuchet MS" w:cs="Times New Roman"/>
                <w:sz w:val="20"/>
                <w:szCs w:val="20"/>
              </w:rPr>
              <w:t>К – курс євро, погоджений Сторонами</w:t>
            </w:r>
            <w:r w:rsidR="00895A91" w:rsidRPr="009200EA">
              <w:rPr>
                <w:rFonts w:ascii="Trebuchet MS" w:hAnsi="Trebuchet MS" w:cs="Times New Roman"/>
                <w:sz w:val="20"/>
                <w:szCs w:val="20"/>
              </w:rPr>
              <w:t>.</w:t>
            </w:r>
          </w:p>
          <w:p w:rsidR="00670D1D" w:rsidRPr="0068143F" w:rsidRDefault="00670D1D" w:rsidP="00670D1D">
            <w:pPr>
              <w:pStyle w:val="a7"/>
              <w:tabs>
                <w:tab w:val="left" w:pos="426"/>
              </w:tabs>
              <w:spacing w:after="0" w:line="240" w:lineRule="auto"/>
              <w:ind w:left="0" w:right="102"/>
              <w:jc w:val="both"/>
              <w:rPr>
                <w:rFonts w:ascii="Trebuchet MS" w:hAnsi="Trebuchet MS" w:cs="Times New Roman"/>
                <w:sz w:val="20"/>
                <w:szCs w:val="20"/>
              </w:rPr>
            </w:pPr>
            <w:r w:rsidRPr="0068143F">
              <w:rPr>
                <w:rFonts w:ascii="Trebuchet MS" w:hAnsi="Trebuchet MS" w:cs="Times New Roman"/>
                <w:sz w:val="20"/>
                <w:szCs w:val="20"/>
              </w:rPr>
              <w:t>Сторони погодили, що курс гривні за 1 євро у період:</w:t>
            </w:r>
          </w:p>
          <w:p w:rsidR="00670D1D" w:rsidRPr="0068143F" w:rsidRDefault="00670D1D" w:rsidP="00670D1D">
            <w:pPr>
              <w:pStyle w:val="a7"/>
              <w:tabs>
                <w:tab w:val="left" w:pos="669"/>
              </w:tabs>
              <w:spacing w:after="0" w:line="240" w:lineRule="auto"/>
              <w:ind w:left="102" w:right="102"/>
              <w:jc w:val="both"/>
              <w:rPr>
                <w:rFonts w:ascii="Trebuchet MS" w:hAnsi="Trebuchet MS" w:cs="Times New Roman"/>
                <w:sz w:val="20"/>
                <w:szCs w:val="20"/>
              </w:rPr>
            </w:pPr>
            <w:r w:rsidRPr="0068143F">
              <w:rPr>
                <w:rFonts w:ascii="Trebuchet MS" w:hAnsi="Trebuchet MS" w:cs="Times New Roman"/>
                <w:sz w:val="20"/>
                <w:szCs w:val="20"/>
              </w:rPr>
              <w:t>з 1 по 10 число розрахункового періоду включно становить _____ грн.;</w:t>
            </w:r>
          </w:p>
          <w:p w:rsidR="00670D1D" w:rsidRPr="0068143F" w:rsidRDefault="00670D1D" w:rsidP="00670D1D">
            <w:pPr>
              <w:pStyle w:val="a7"/>
              <w:tabs>
                <w:tab w:val="left" w:pos="669"/>
              </w:tabs>
              <w:spacing w:after="0" w:line="240" w:lineRule="auto"/>
              <w:ind w:left="102" w:right="102"/>
              <w:jc w:val="both"/>
              <w:rPr>
                <w:rFonts w:ascii="Trebuchet MS" w:hAnsi="Trebuchet MS" w:cs="Times New Roman"/>
                <w:sz w:val="20"/>
                <w:szCs w:val="20"/>
              </w:rPr>
            </w:pPr>
            <w:r w:rsidRPr="0068143F">
              <w:rPr>
                <w:rFonts w:ascii="Trebuchet MS" w:hAnsi="Trebuchet MS" w:cs="Times New Roman"/>
                <w:sz w:val="20"/>
                <w:szCs w:val="20"/>
              </w:rPr>
              <w:t>з 11 по 20 число розрахункового періоду включно становить _____ грн.;</w:t>
            </w:r>
          </w:p>
          <w:p w:rsidR="00670D1D" w:rsidRPr="0068143F" w:rsidRDefault="00670D1D" w:rsidP="00670D1D">
            <w:pPr>
              <w:pStyle w:val="a7"/>
              <w:tabs>
                <w:tab w:val="left" w:pos="669"/>
              </w:tabs>
              <w:spacing w:after="0" w:line="240" w:lineRule="auto"/>
              <w:ind w:left="102" w:right="102"/>
              <w:jc w:val="both"/>
              <w:rPr>
                <w:rFonts w:ascii="Trebuchet MS" w:hAnsi="Trebuchet MS" w:cs="Times New Roman"/>
                <w:sz w:val="20"/>
                <w:szCs w:val="20"/>
              </w:rPr>
            </w:pPr>
            <w:r w:rsidRPr="0068143F">
              <w:rPr>
                <w:rFonts w:ascii="Trebuchet MS" w:hAnsi="Trebuchet MS" w:cs="Times New Roman"/>
                <w:sz w:val="20"/>
                <w:szCs w:val="20"/>
              </w:rPr>
              <w:t>з 21 по 30(31) число розрахункового періоду включно становить _____ грн.</w:t>
            </w:r>
          </w:p>
          <w:p w:rsidR="00670D1D" w:rsidRPr="0068143F" w:rsidRDefault="00670D1D" w:rsidP="00670D1D">
            <w:pPr>
              <w:pStyle w:val="a7"/>
              <w:tabs>
                <w:tab w:val="left" w:pos="426"/>
              </w:tabs>
              <w:spacing w:after="0" w:line="240" w:lineRule="auto"/>
              <w:ind w:left="0" w:right="102"/>
              <w:jc w:val="both"/>
              <w:rPr>
                <w:rFonts w:ascii="Trebuchet MS" w:hAnsi="Trebuchet MS" w:cs="Times New Roman"/>
                <w:sz w:val="20"/>
                <w:szCs w:val="20"/>
              </w:rPr>
            </w:pPr>
            <w:r w:rsidRPr="0068143F">
              <w:rPr>
                <w:rFonts w:ascii="Trebuchet MS" w:hAnsi="Trebuchet MS" w:cs="Times New Roman"/>
                <w:sz w:val="20"/>
                <w:szCs w:val="20"/>
              </w:rPr>
              <w:t xml:space="preserve">Якщо Сторони не погодили курс гривні за 1 Євро у відповідній додатковій угоді, договірний обсяг купівлі-продажу імпортованої електричної енергії в такий період становить 0 </w:t>
            </w:r>
            <w:r w:rsidRPr="0068143F">
              <w:rPr>
                <w:rFonts w:ascii="Trebuchet MS" w:eastAsia="Times New Roman" w:hAnsi="Trebuchet MS" w:cs="Times New Roman"/>
                <w:sz w:val="20"/>
                <w:szCs w:val="20"/>
                <w:lang w:bidi="uk-UA"/>
              </w:rPr>
              <w:t>МВт*год. незалежно від графіку погодинного відпуску/відбору (купівлі-продажу) електричної енергії, що є Додатком №1 до цієї Комерційної пропозиції.</w:t>
            </w:r>
          </w:p>
          <w:p w:rsidR="004B3166" w:rsidRPr="009200EA" w:rsidRDefault="004B3166" w:rsidP="00391257">
            <w:pPr>
              <w:spacing w:after="0" w:line="240" w:lineRule="auto"/>
              <w:ind w:right="102"/>
              <w:jc w:val="both"/>
              <w:rPr>
                <w:rFonts w:ascii="Trebuchet MS" w:hAnsi="Trebuchet MS" w:cs="Times New Roman"/>
                <w:sz w:val="20"/>
                <w:szCs w:val="20"/>
              </w:rPr>
            </w:pPr>
            <w:bookmarkStart w:id="0" w:name="_GoBack"/>
            <w:bookmarkEnd w:id="0"/>
            <w:r w:rsidRPr="009200EA">
              <w:rPr>
                <w:rFonts w:ascii="Trebuchet MS" w:hAnsi="Trebuchet MS" w:cs="Times New Roman"/>
                <w:sz w:val="20"/>
                <w:szCs w:val="20"/>
              </w:rPr>
              <w:t>П- рентабельність Постачальника у розмірі 50 грн. без ПДВ за 1 МВт*год;</w:t>
            </w:r>
          </w:p>
          <w:p w:rsidR="004B3166" w:rsidRPr="009200EA" w:rsidRDefault="004B3166" w:rsidP="00391257">
            <w:pPr>
              <w:pStyle w:val="a7"/>
              <w:tabs>
                <w:tab w:val="left" w:pos="567"/>
                <w:tab w:val="left" w:pos="1134"/>
              </w:tabs>
              <w:spacing w:after="0" w:line="240" w:lineRule="auto"/>
              <w:ind w:left="0" w:right="102"/>
              <w:jc w:val="both"/>
              <w:rPr>
                <w:rFonts w:ascii="Trebuchet MS" w:eastAsia="Times New Roman" w:hAnsi="Trebuchet MS" w:cs="Times New Roman"/>
                <w:color w:val="131314"/>
                <w:sz w:val="12"/>
                <w:szCs w:val="12"/>
              </w:rPr>
            </w:pPr>
          </w:p>
          <w:p w:rsidR="004B3166" w:rsidRPr="009200EA" w:rsidRDefault="004B3166"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eastAsia="Times New Roman" w:hAnsi="Trebuchet MS" w:cs="Times New Roman"/>
                <w:color w:val="131314"/>
                <w:sz w:val="20"/>
                <w:szCs w:val="20"/>
              </w:rPr>
              <w:t xml:space="preserve">Механізм визначення ціни </w:t>
            </w:r>
            <w:r w:rsidRPr="009200EA">
              <w:rPr>
                <w:rFonts w:ascii="Trebuchet MS" w:eastAsia="Times New Roman" w:hAnsi="Trebuchet MS" w:cs="Times New Roman"/>
                <w:color w:val="000000"/>
                <w:sz w:val="20"/>
                <w:szCs w:val="20"/>
              </w:rPr>
              <w:t xml:space="preserve">на </w:t>
            </w:r>
            <w:r w:rsidRPr="009200EA">
              <w:rPr>
                <w:rFonts w:ascii="Trebuchet MS" w:eastAsia="Times New Roman" w:hAnsi="Trebuchet MS" w:cs="Times New Roman"/>
                <w:i/>
                <w:color w:val="131314"/>
                <w:sz w:val="20"/>
                <w:szCs w:val="20"/>
              </w:rPr>
              <w:t xml:space="preserve">електричну енергію </w:t>
            </w:r>
            <w:r w:rsidRPr="009200EA">
              <w:rPr>
                <w:rFonts w:ascii="Trebuchet MS" w:eastAsiaTheme="minorEastAsia" w:hAnsi="Trebuchet MS" w:cs="Times New Roman"/>
                <w:i/>
                <w:sz w:val="20"/>
                <w:szCs w:val="20"/>
              </w:rPr>
              <w:t>українського виробництва</w:t>
            </w:r>
            <w:r w:rsidRPr="009200EA">
              <w:rPr>
                <w:rFonts w:ascii="Trebuchet MS" w:eastAsia="Times New Roman" w:hAnsi="Trebuchet MS" w:cs="Times New Roman"/>
                <w:color w:val="131314"/>
                <w:sz w:val="20"/>
                <w:szCs w:val="20"/>
              </w:rPr>
              <w:t xml:space="preserve"> для Споживача за годину:</w:t>
            </w:r>
          </w:p>
          <w:p w:rsidR="004B3166" w:rsidRPr="009200EA" w:rsidRDefault="00670D1D" w:rsidP="00391257">
            <w:pPr>
              <w:pStyle w:val="a7"/>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укр</m:t>
                  </m:r>
                </m:sub>
              </m:sSub>
            </m:oMath>
            <w:r w:rsidR="004B3166" w:rsidRPr="009200E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r>
                    <w:rPr>
                      <w:rFonts w:ascii="Cambria Math" w:hAnsi="Trebuchet MS" w:cs="Times New Roman"/>
                      <w:sz w:val="20"/>
                      <w:szCs w:val="20"/>
                    </w:rPr>
                    <m:t>Ц</m:t>
                  </m:r>
                </m:e>
                <m:sub>
                  <m:r>
                    <w:rPr>
                      <w:rFonts w:ascii="Cambria Math" w:hAnsi="Trebuchet MS" w:cs="Times New Roman"/>
                      <w:sz w:val="20"/>
                      <w:szCs w:val="20"/>
                    </w:rPr>
                    <m:t>РДН</m:t>
                  </m:r>
                </m:sub>
              </m:sSub>
            </m:oMath>
            <w:r w:rsidR="004B3166" w:rsidRPr="009200E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r>
                    <w:rPr>
                      <w:rFonts w:ascii="Cambria Math" w:hAnsi="Trebuchet MS" w:cs="Times New Roman"/>
                      <w:sz w:val="20"/>
                      <w:szCs w:val="20"/>
                    </w:rPr>
                    <m:t>К</m:t>
                  </m:r>
                </m:e>
                <m:sub>
                  <m:r>
                    <w:rPr>
                      <w:rFonts w:ascii="Cambria Math" w:hAnsi="Trebuchet MS" w:cs="Times New Roman"/>
                      <w:sz w:val="20"/>
                      <w:szCs w:val="20"/>
                    </w:rPr>
                    <m:t>пост</m:t>
                  </m:r>
                </m:sub>
              </m:sSub>
            </m:oMath>
            <w:r w:rsidR="004B3166" w:rsidRPr="009200EA">
              <w:rPr>
                <w:rFonts w:ascii="Trebuchet MS" w:hAnsi="Trebuchet MS" w:cs="Times New Roman"/>
                <w:sz w:val="20"/>
                <w:szCs w:val="20"/>
              </w:rPr>
              <w:t>+</w:t>
            </w: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осп</m:t>
                  </m:r>
                </m:sub>
              </m:sSub>
            </m:oMath>
          </w:p>
          <w:p w:rsidR="004B3166" w:rsidRPr="009200EA" w:rsidRDefault="004B3166"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Де:</w:t>
            </w:r>
          </w:p>
          <w:p w:rsidR="004B3166" w:rsidRPr="009200EA" w:rsidRDefault="00670D1D" w:rsidP="00391257">
            <w:pPr>
              <w:pStyle w:val="a7"/>
              <w:tabs>
                <w:tab w:val="left" w:pos="546"/>
              </w:tabs>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укр</m:t>
                  </m:r>
                </m:sub>
              </m:sSub>
            </m:oMath>
            <w:r w:rsidR="004B3166" w:rsidRPr="009200EA">
              <w:rPr>
                <w:rFonts w:ascii="Trebuchet MS" w:eastAsiaTheme="minorEastAsia" w:hAnsi="Trebuchet MS" w:cs="Times New Roman"/>
                <w:sz w:val="20"/>
                <w:szCs w:val="20"/>
              </w:rPr>
              <w:t xml:space="preserve"> - ціна електричної енергії українського виробництва, грн.</w:t>
            </w:r>
            <w:r w:rsidR="00EE0225" w:rsidRPr="009200EA">
              <w:rPr>
                <w:rFonts w:ascii="Trebuchet MS" w:eastAsiaTheme="minorEastAsia" w:hAnsi="Trebuchet MS" w:cs="Times New Roman"/>
                <w:sz w:val="20"/>
                <w:szCs w:val="20"/>
              </w:rPr>
              <w:t xml:space="preserve"> </w:t>
            </w:r>
            <w:r w:rsidR="004B3166" w:rsidRPr="009200EA">
              <w:rPr>
                <w:rFonts w:ascii="Trebuchet MS" w:hAnsi="Trebuchet MS" w:cs="Times New Roman"/>
                <w:sz w:val="20"/>
                <w:szCs w:val="20"/>
              </w:rPr>
              <w:t>без ПДВ/кВт*год;</w:t>
            </w:r>
          </w:p>
          <w:p w:rsidR="004B3166" w:rsidRPr="009200EA" w:rsidRDefault="00670D1D" w:rsidP="00391257">
            <w:pPr>
              <w:pStyle w:val="a7"/>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Ц</m:t>
                  </m:r>
                </m:e>
                <m:sub>
                  <m:r>
                    <w:rPr>
                      <w:rFonts w:ascii="Cambria Math" w:hAnsi="Trebuchet MS" w:cs="Times New Roman"/>
                      <w:sz w:val="20"/>
                      <w:szCs w:val="20"/>
                    </w:rPr>
                    <m:t>РДН</m:t>
                  </m:r>
                </m:sub>
              </m:sSub>
            </m:oMath>
            <w:r w:rsidR="004B3166" w:rsidRPr="009200EA">
              <w:rPr>
                <w:rFonts w:ascii="Trebuchet MS" w:eastAsiaTheme="minorEastAsia" w:hAnsi="Trebuchet MS" w:cs="Times New Roman"/>
                <w:sz w:val="20"/>
                <w:szCs w:val="20"/>
              </w:rPr>
              <w:t xml:space="preserve"> - ціна на «ринку на добу наперед», грн/кВт*год;</w:t>
            </w:r>
          </w:p>
          <w:p w:rsidR="004B3166" w:rsidRPr="009200EA" w:rsidRDefault="00670D1D" w:rsidP="00391257">
            <w:pPr>
              <w:pStyle w:val="a7"/>
              <w:spacing w:after="0" w:line="240" w:lineRule="auto"/>
              <w:ind w:left="0" w:right="102"/>
              <w:jc w:val="both"/>
              <w:rPr>
                <w:rFonts w:ascii="Trebuchet MS" w:eastAsiaTheme="minorEastAsia"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К</m:t>
                  </m:r>
                </m:e>
                <m:sub>
                  <m:r>
                    <w:rPr>
                      <w:rFonts w:ascii="Cambria Math" w:hAnsi="Trebuchet MS" w:cs="Times New Roman"/>
                      <w:sz w:val="20"/>
                      <w:szCs w:val="20"/>
                    </w:rPr>
                    <m:t>пост</m:t>
                  </m:r>
                </m:sub>
              </m:sSub>
            </m:oMath>
            <w:r w:rsidR="004B3166" w:rsidRPr="009200EA">
              <w:rPr>
                <w:rFonts w:ascii="Trebuchet MS" w:eastAsiaTheme="minorEastAsia" w:hAnsi="Trebuchet MS" w:cs="Times New Roman"/>
                <w:sz w:val="20"/>
                <w:szCs w:val="20"/>
              </w:rPr>
              <w:t xml:space="preserve"> = коефіцієнт прибутку постачальника, який дорівнює 1,01;</w:t>
            </w:r>
          </w:p>
          <w:p w:rsidR="004B3166" w:rsidRPr="009200EA" w:rsidRDefault="00670D1D" w:rsidP="00391257">
            <w:pPr>
              <w:pStyle w:val="a7"/>
              <w:spacing w:after="0" w:line="240" w:lineRule="auto"/>
              <w:ind w:left="0" w:right="102"/>
              <w:jc w:val="both"/>
              <w:rPr>
                <w:rFonts w:ascii="Trebuchet MS" w:eastAsia="Times New Roman"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осп</m:t>
                  </m:r>
                </m:sub>
              </m:sSub>
            </m:oMath>
            <w:r w:rsidR="004B3166" w:rsidRPr="009200EA">
              <w:rPr>
                <w:rFonts w:ascii="Trebuchet MS" w:eastAsiaTheme="minorEastAsia" w:hAnsi="Trebuchet MS" w:cs="Times New Roman"/>
                <w:sz w:val="20"/>
                <w:szCs w:val="20"/>
              </w:rPr>
              <w:t xml:space="preserve"> - ціна </w:t>
            </w:r>
            <w:r w:rsidR="004B3166" w:rsidRPr="009200EA">
              <w:rPr>
                <w:rFonts w:ascii="Trebuchet MS" w:eastAsia="Times New Roman" w:hAnsi="Trebuchet MS" w:cs="Times New Roman"/>
                <w:color w:val="131314"/>
                <w:sz w:val="20"/>
                <w:szCs w:val="20"/>
              </w:rPr>
              <w:t xml:space="preserve">на послуги з передачі електричної енергії, затверджена відповідною постановою </w:t>
            </w:r>
            <w:r w:rsidR="004B3166" w:rsidRPr="009200EA">
              <w:rPr>
                <w:rFonts w:ascii="Trebuchet MS" w:eastAsia="Times New Roman" w:hAnsi="Trebuchet MS" w:cs="Times New Roman"/>
                <w:sz w:val="20"/>
                <w:szCs w:val="20"/>
              </w:rPr>
              <w:t>НКРЕКП, грн. без ПДВ/кВт*год.</w:t>
            </w:r>
          </w:p>
          <w:p w:rsidR="007649BE" w:rsidRPr="009200EA" w:rsidRDefault="007649BE" w:rsidP="00391257">
            <w:pPr>
              <w:autoSpaceDE w:val="0"/>
              <w:autoSpaceDN w:val="0"/>
              <w:adjustRightInd w:val="0"/>
              <w:spacing w:after="0" w:line="240" w:lineRule="auto"/>
              <w:ind w:right="102"/>
              <w:jc w:val="both"/>
              <w:rPr>
                <w:rStyle w:val="FontStyle12"/>
                <w:rFonts w:ascii="Trebuchet MS" w:hAnsi="Trebuchet MS"/>
                <w:sz w:val="12"/>
                <w:szCs w:val="12"/>
              </w:rPr>
            </w:pPr>
          </w:p>
          <w:p w:rsidR="007649BE" w:rsidRPr="009200EA" w:rsidRDefault="00DA2237" w:rsidP="00391257">
            <w:pPr>
              <w:pStyle w:val="a7"/>
              <w:tabs>
                <w:tab w:val="left" w:pos="567"/>
                <w:tab w:val="left" w:pos="1134"/>
              </w:tabs>
              <w:spacing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2</w:t>
            </w:r>
            <w:r w:rsidR="007649BE" w:rsidRPr="009200EA">
              <w:rPr>
                <w:rFonts w:ascii="Trebuchet MS" w:hAnsi="Trebuchet MS" w:cs="Times New Roman"/>
                <w:sz w:val="20"/>
                <w:szCs w:val="20"/>
              </w:rPr>
              <w:t>. Розрахунок фактичної вартості обсягу електричної енергії за М відбувається на підставі фактичних обсягів електричної енергії, визначених ОСР та Ціни, механізм якої описаний у п.1.</w:t>
            </w:r>
          </w:p>
          <w:p w:rsidR="00337AA4" w:rsidRPr="009200EA" w:rsidRDefault="00337AA4" w:rsidP="00391257">
            <w:pPr>
              <w:pStyle w:val="a7"/>
              <w:tabs>
                <w:tab w:val="left" w:pos="567"/>
                <w:tab w:val="left" w:pos="1134"/>
              </w:tabs>
              <w:spacing w:line="240" w:lineRule="auto"/>
              <w:ind w:left="0" w:right="102"/>
              <w:jc w:val="both"/>
              <w:rPr>
                <w:rFonts w:ascii="Trebuchet MS" w:hAnsi="Trebuchet MS" w:cs="Times New Roman"/>
                <w:sz w:val="12"/>
                <w:szCs w:val="12"/>
              </w:rPr>
            </w:pPr>
          </w:p>
          <w:p w:rsidR="007649BE" w:rsidRPr="009200EA" w:rsidRDefault="007649BE" w:rsidP="00337AA4">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Вартість </w:t>
            </w:r>
            <w:r w:rsidRPr="009200EA">
              <w:rPr>
                <w:rFonts w:ascii="Trebuchet MS" w:hAnsi="Trebuchet MS" w:cs="Times New Roman"/>
                <w:i/>
                <w:sz w:val="20"/>
                <w:szCs w:val="20"/>
              </w:rPr>
              <w:t>імпортованої електричної енергії</w:t>
            </w:r>
            <w:r w:rsidRPr="009200EA">
              <w:rPr>
                <w:rFonts w:ascii="Trebuchet MS" w:hAnsi="Trebuchet MS" w:cs="Times New Roman"/>
                <w:sz w:val="20"/>
                <w:szCs w:val="20"/>
              </w:rPr>
              <w:t xml:space="preserve"> (В) за годину розраховується за формулою:</w:t>
            </w:r>
          </w:p>
          <w:p w:rsidR="007649BE" w:rsidRPr="009200EA" w:rsidRDefault="00670D1D" w:rsidP="00337AA4">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007649BE" w:rsidRPr="009200E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20"/>
                      <w:szCs w:val="20"/>
                    </w:rPr>
                  </m:ctrlPr>
                </m:sSubPr>
                <m:e>
                  <m:r>
                    <w:rPr>
                      <w:rFonts w:ascii="Cambria Math" w:eastAsiaTheme="minorEastAsia" w:hAnsi="Trebuchet MS" w:cs="Times New Roman"/>
                      <w:sz w:val="20"/>
                      <w:szCs w:val="20"/>
                    </w:rPr>
                    <m:t xml:space="preserve"> </m:t>
                  </m:r>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Sub>
            </m:oMath>
            <w:r w:rsidR="007649BE" w:rsidRPr="009200EA">
              <w:rPr>
                <w:rFonts w:ascii="Trebuchet MS" w:eastAsiaTheme="minorEastAsia" w:hAnsi="Trebuchet MS" w:cs="Times New Roman"/>
                <w:sz w:val="20"/>
                <w:szCs w:val="20"/>
              </w:rPr>
              <w:t>+</w:t>
            </w: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sSub>
                <m:sSubPr>
                  <m:ctrlPr>
                    <w:rPr>
                      <w:rFonts w:ascii="Cambria Math" w:hAnsi="Trebuchet MS" w:cs="Times New Roman"/>
                      <w:i/>
                      <w:sz w:val="20"/>
                      <w:szCs w:val="20"/>
                    </w:rPr>
                  </m:ctrlPr>
                </m:sSubPr>
                <m:e>
                  <m:r>
                    <w:rPr>
                      <w:rFonts w:ascii="Trebuchet MS" w:eastAsiaTheme="minorEastAsia" w:hAnsi="Trebuchet MS" w:cs="Times New Roman"/>
                      <w:sz w:val="20"/>
                      <w:szCs w:val="20"/>
                    </w:rPr>
                    <m:t>×</m:t>
                  </m:r>
                  <m:r>
                    <w:rPr>
                      <w:rFonts w:ascii="Trebuchet MS" w:hAnsi="Trebuchet MS" w:cs="Times New Roman"/>
                      <w:sz w:val="20"/>
                      <w:szCs w:val="20"/>
                    </w:rPr>
                    <m:t>Р</m:t>
                  </m:r>
                </m:e>
                <m:sub>
                  <m:r>
                    <w:rPr>
                      <w:rFonts w:ascii="Trebuchet MS" w:hAnsi="Trebuchet MS" w:cs="Times New Roman"/>
                      <w:sz w:val="20"/>
                      <w:szCs w:val="20"/>
                    </w:rPr>
                    <m:t>ОСП</m:t>
                  </m:r>
                </m:sub>
              </m:sSub>
              <m:r>
                <w:rPr>
                  <w:rFonts w:ascii="Cambria Math"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p>
          <w:p w:rsidR="007649BE" w:rsidRPr="009200E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Де:</w:t>
            </w:r>
          </w:p>
          <w:p w:rsidR="007649BE" w:rsidRPr="009200EA" w:rsidRDefault="00670D1D"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007649BE" w:rsidRPr="009200EA">
              <w:rPr>
                <w:rFonts w:ascii="Trebuchet MS" w:eastAsiaTheme="minorEastAsia" w:hAnsi="Trebuchet MS" w:cs="Times New Roman"/>
                <w:sz w:val="20"/>
                <w:szCs w:val="20"/>
              </w:rPr>
              <w:t xml:space="preserve"> - вартість імпортованої електричної енергії, грн. без ПДВ</w:t>
            </w:r>
          </w:p>
          <w:p w:rsidR="007649BE" w:rsidRPr="009200EA" w:rsidRDefault="00670D1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oMath>
            <w:r w:rsidR="007649BE" w:rsidRPr="009200EA">
              <w:rPr>
                <w:rFonts w:ascii="Trebuchet MS" w:eastAsiaTheme="minorEastAsia" w:hAnsi="Trebuchet MS" w:cs="Times New Roman"/>
                <w:sz w:val="20"/>
                <w:szCs w:val="20"/>
              </w:rPr>
              <w:t xml:space="preserve"> - обсяги імпортованої електричної енергії, зазначені у </w:t>
            </w:r>
            <w:r w:rsidR="007649BE" w:rsidRPr="009200EA">
              <w:rPr>
                <w:rFonts w:ascii="Trebuchet MS" w:hAnsi="Trebuchet MS" w:cs="Times New Roman"/>
                <w:sz w:val="20"/>
                <w:szCs w:val="20"/>
              </w:rPr>
              <w:t xml:space="preserve">Додатку 1 </w:t>
            </w:r>
            <w:r w:rsidR="007649BE" w:rsidRPr="009200EA">
              <w:rPr>
                <w:rFonts w:ascii="Trebuchet MS" w:eastAsia="Times New Roman" w:hAnsi="Trebuchet MS" w:cs="Times New Roman"/>
                <w:sz w:val="20"/>
                <w:szCs w:val="20"/>
                <w:lang w:bidi="uk-UA"/>
              </w:rPr>
              <w:t xml:space="preserve">до </w:t>
            </w:r>
            <w:r w:rsidR="002822F8" w:rsidRPr="009200EA">
              <w:rPr>
                <w:rFonts w:ascii="Trebuchet MS" w:eastAsia="Times New Roman" w:hAnsi="Trebuchet MS" w:cs="Times New Roman"/>
                <w:sz w:val="20"/>
                <w:szCs w:val="20"/>
                <w:lang w:bidi="uk-UA"/>
              </w:rPr>
              <w:t>Комерційної пропозиції</w:t>
            </w:r>
            <w:r w:rsidR="007649BE" w:rsidRPr="009200EA">
              <w:rPr>
                <w:rFonts w:ascii="Trebuchet MS" w:eastAsia="Times New Roman" w:hAnsi="Trebuchet MS" w:cs="Times New Roman"/>
                <w:sz w:val="20"/>
                <w:szCs w:val="20"/>
                <w:lang w:bidi="uk-UA"/>
              </w:rPr>
              <w:t>, кВт*год,</w:t>
            </w:r>
          </w:p>
          <w:p w:rsidR="007649BE" w:rsidRPr="009200EA" w:rsidRDefault="00670D1D" w:rsidP="00391257">
            <w:pPr>
              <w:spacing w:after="0" w:line="240" w:lineRule="auto"/>
              <w:ind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 xml:space="preserve"> </m:t>
                  </m:r>
                  <m:r>
                    <w:rPr>
                      <w:rFonts w:ascii="Trebuchet MS" w:hAnsi="Trebuchet MS" w:cs="Times New Roman"/>
                      <w:sz w:val="20"/>
                      <w:szCs w:val="20"/>
                    </w:rPr>
                    <m:t>Р</m:t>
                  </m:r>
                </m:e>
                <m:sub>
                  <m:r>
                    <w:rPr>
                      <w:rFonts w:ascii="Trebuchet MS" w:hAnsi="Trebuchet MS" w:cs="Times New Roman"/>
                      <w:sz w:val="20"/>
                      <w:szCs w:val="20"/>
                    </w:rPr>
                    <m:t>імп</m:t>
                  </m:r>
                </m:sub>
              </m:sSub>
            </m:oMath>
            <w:r w:rsidR="007649BE" w:rsidRPr="009200EA">
              <w:rPr>
                <w:rFonts w:ascii="Trebuchet MS" w:eastAsiaTheme="minorEastAsia" w:hAnsi="Trebuchet MS" w:cs="Times New Roman"/>
                <w:sz w:val="20"/>
                <w:szCs w:val="20"/>
              </w:rPr>
              <w:t xml:space="preserve"> - ціна імпортованої електричної енергії, грн.</w:t>
            </w:r>
            <w:r w:rsidR="007649BE" w:rsidRPr="009200EA">
              <w:rPr>
                <w:rFonts w:ascii="Trebuchet MS" w:hAnsi="Trebuchet MS" w:cs="Times New Roman"/>
                <w:sz w:val="20"/>
                <w:szCs w:val="20"/>
              </w:rPr>
              <w:t>без ПДВ/кВт*год;</w:t>
            </w:r>
          </w:p>
          <w:p w:rsidR="007649BE" w:rsidRPr="009200EA" w:rsidRDefault="00670D1D" w:rsidP="00391257">
            <w:pPr>
              <w:pStyle w:val="a7"/>
              <w:spacing w:line="240" w:lineRule="auto"/>
              <w:ind w:left="0" w:right="102"/>
              <w:jc w:val="both"/>
              <w:rPr>
                <w:rFonts w:ascii="Trebuchet MS" w:eastAsia="Times New Roman" w:hAnsi="Trebuchet MS" w:cs="Times New Roman"/>
                <w:color w:val="131314"/>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oMath>
            <w:r w:rsidR="007649BE" w:rsidRPr="009200EA">
              <w:rPr>
                <w:rFonts w:ascii="Trebuchet MS" w:eastAsiaTheme="minorEastAsia" w:hAnsi="Trebuchet MS" w:cs="Times New Roman"/>
                <w:sz w:val="20"/>
                <w:szCs w:val="20"/>
              </w:rPr>
              <w:t xml:space="preserve"> </w:t>
            </w:r>
            <w:r w:rsidR="00DA2237" w:rsidRPr="009200EA">
              <w:rPr>
                <w:rFonts w:ascii="Trebuchet MS" w:eastAsiaTheme="minorEastAsia" w:hAnsi="Trebuchet MS" w:cs="Times New Roman"/>
                <w:sz w:val="20"/>
                <w:szCs w:val="20"/>
              </w:rPr>
              <w:t xml:space="preserve">- </w:t>
            </w:r>
            <w:r w:rsidR="007649BE" w:rsidRPr="009200EA">
              <w:rPr>
                <w:rFonts w:ascii="Trebuchet MS" w:eastAsiaTheme="minorEastAsia" w:hAnsi="Trebuchet MS" w:cs="Times New Roman"/>
                <w:sz w:val="20"/>
                <w:szCs w:val="20"/>
              </w:rPr>
              <w:t xml:space="preserve">ціна </w:t>
            </w:r>
            <w:r w:rsidR="007649BE" w:rsidRPr="009200EA">
              <w:rPr>
                <w:rFonts w:ascii="Trebuchet MS" w:eastAsia="Times New Roman" w:hAnsi="Trebuchet MS" w:cs="Times New Roman"/>
                <w:color w:val="131314"/>
                <w:sz w:val="20"/>
                <w:szCs w:val="20"/>
              </w:rPr>
              <w:t xml:space="preserve">на послуги з передачі електричної енергії, затверджена </w:t>
            </w:r>
            <w:r w:rsidR="007649BE" w:rsidRPr="009200EA">
              <w:rPr>
                <w:rFonts w:ascii="Trebuchet MS" w:eastAsia="Times New Roman" w:hAnsi="Trebuchet MS" w:cs="Times New Roman"/>
                <w:color w:val="131314"/>
                <w:sz w:val="20"/>
                <w:szCs w:val="20"/>
              </w:rPr>
              <w:lastRenderedPageBreak/>
              <w:t>відповідною постановою НКРЕКП, грн. без ПДВ/кВт*год,</w:t>
            </w:r>
          </w:p>
          <w:p w:rsidR="007649BE" w:rsidRPr="009200EA" w:rsidRDefault="00670D1D" w:rsidP="00391257">
            <w:pPr>
              <w:pStyle w:val="a7"/>
              <w:spacing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7649BE" w:rsidRPr="009200EA">
              <w:rPr>
                <w:rFonts w:ascii="Trebuchet MS" w:eastAsiaTheme="minorEastAsia" w:hAnsi="Trebuchet MS" w:cs="Times New Roman"/>
                <w:sz w:val="20"/>
                <w:szCs w:val="20"/>
              </w:rPr>
              <w:t xml:space="preserve"> - компенсаційний платіж, грн. без ПДВ.</w:t>
            </w:r>
          </w:p>
          <w:p w:rsidR="00DA2237" w:rsidRPr="009200EA" w:rsidRDefault="00DA2237" w:rsidP="00391257">
            <w:pPr>
              <w:pStyle w:val="a7"/>
              <w:ind w:left="0" w:right="102"/>
              <w:jc w:val="both"/>
              <w:rPr>
                <w:rFonts w:ascii="Trebuchet MS" w:eastAsiaTheme="minorEastAsia" w:hAnsi="Trebuchet MS" w:cs="Times New Roman"/>
                <w:sz w:val="12"/>
                <w:szCs w:val="12"/>
              </w:rPr>
            </w:pPr>
          </w:p>
          <w:p w:rsidR="007649BE" w:rsidRPr="009200EA" w:rsidRDefault="007649BE" w:rsidP="00391257">
            <w:pPr>
              <w:pStyle w:val="a7"/>
              <w:tabs>
                <w:tab w:val="left" w:pos="567"/>
                <w:tab w:val="left" w:pos="1134"/>
              </w:tabs>
              <w:spacing w:after="0" w:line="240" w:lineRule="auto"/>
              <w:ind w:left="0" w:right="102"/>
              <w:jc w:val="both"/>
              <w:rPr>
                <w:rFonts w:ascii="Trebuchet MS" w:hAnsi="Trebuchet MS" w:cs="Times New Roman"/>
                <w:i/>
                <w:sz w:val="20"/>
                <w:szCs w:val="20"/>
              </w:rPr>
            </w:pPr>
            <w:r w:rsidRPr="009200EA">
              <w:rPr>
                <w:rFonts w:ascii="Trebuchet MS" w:eastAsiaTheme="minorEastAsia" w:hAnsi="Trebuchet MS" w:cs="Times New Roman"/>
                <w:sz w:val="20"/>
                <w:szCs w:val="20"/>
              </w:rPr>
              <w:t xml:space="preserve">Вартість </w:t>
            </w:r>
            <w:r w:rsidRPr="009200EA">
              <w:rPr>
                <w:rFonts w:ascii="Trebuchet MS" w:eastAsiaTheme="minorEastAsia" w:hAnsi="Trebuchet MS" w:cs="Times New Roman"/>
                <w:i/>
                <w:sz w:val="20"/>
                <w:szCs w:val="20"/>
              </w:rPr>
              <w:t>електричної енергії українського виробництва визначається:</w:t>
            </w:r>
          </w:p>
          <w:p w:rsidR="007649BE" w:rsidRPr="009200EA" w:rsidRDefault="00670D1D" w:rsidP="00391257">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7649BE" w:rsidRPr="009200E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україн</m:t>
                  </m:r>
                </m:sub>
              </m:sSub>
            </m:oMath>
            <w:r w:rsidR="007649BE" w:rsidRPr="009200E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r>
                    <w:rPr>
                      <w:rFonts w:ascii="Trebuchet MS" w:eastAsiaTheme="minorEastAsia" w:hAnsi="Trebuchet MS" w:cs="Times New Roman"/>
                      <w:sz w:val="20"/>
                      <w:szCs w:val="20"/>
                    </w:rPr>
                    <m:t>×</m:t>
                  </m:r>
                  <m:r>
                    <w:rPr>
                      <w:rFonts w:ascii="Cambria Math" w:eastAsiaTheme="minorEastAsia" w:hAnsi="Trebuchet MS" w:cs="Times New Roman"/>
                      <w:sz w:val="20"/>
                      <w:szCs w:val="20"/>
                    </w:rPr>
                    <m:t xml:space="preserve"> </m:t>
                  </m:r>
                  <m:r>
                    <w:rPr>
                      <w:rFonts w:ascii="Trebuchet MS" w:eastAsiaTheme="minorEastAsia" w:hAnsi="Trebuchet MS" w:cs="Times New Roman"/>
                      <w:sz w:val="20"/>
                      <w:szCs w:val="20"/>
                    </w:rPr>
                    <m:t>Р</m:t>
                  </m:r>
                </m:e>
                <m:sub>
                  <m:r>
                    <w:rPr>
                      <w:rFonts w:ascii="Trebuchet MS" w:hAnsi="Trebuchet MS" w:cs="Times New Roman"/>
                      <w:sz w:val="20"/>
                      <w:szCs w:val="20"/>
                    </w:rPr>
                    <m:t>ОСП</m:t>
                  </m:r>
                </m:sub>
              </m:sSub>
            </m:oMath>
          </w:p>
          <w:p w:rsidR="007649BE" w:rsidRPr="009200E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Де:</w:t>
            </w:r>
          </w:p>
          <w:p w:rsidR="007649BE" w:rsidRPr="009200EA" w:rsidRDefault="00670D1D" w:rsidP="00391257">
            <w:pPr>
              <w:pStyle w:val="a7"/>
              <w:tabs>
                <w:tab w:val="left" w:pos="567"/>
                <w:tab w:val="left" w:pos="1134"/>
              </w:tabs>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7649BE" w:rsidRPr="009200EA">
              <w:rPr>
                <w:rFonts w:ascii="Trebuchet MS" w:eastAsiaTheme="minorEastAsia" w:hAnsi="Trebuchet MS" w:cs="Times New Roman"/>
                <w:sz w:val="20"/>
                <w:szCs w:val="20"/>
              </w:rPr>
              <w:t xml:space="preserve"> - вартість електричної енергії українського виробництва, грн. без ПДВ;</w:t>
            </w:r>
          </w:p>
          <w:p w:rsidR="007649BE" w:rsidRPr="009200EA" w:rsidRDefault="00670D1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oMath>
            <w:r w:rsidR="007649BE" w:rsidRPr="009200EA">
              <w:rPr>
                <w:rFonts w:ascii="Trebuchet MS" w:eastAsiaTheme="minorEastAsia" w:hAnsi="Trebuchet MS" w:cs="Times New Roman"/>
                <w:sz w:val="20"/>
                <w:szCs w:val="20"/>
              </w:rPr>
              <w:t xml:space="preserve"> - обсяги електричної енергії українського виробництва</w:t>
            </w:r>
            <w:r w:rsidR="007649BE" w:rsidRPr="009200EA">
              <w:rPr>
                <w:rFonts w:ascii="Trebuchet MS" w:eastAsia="Times New Roman" w:hAnsi="Trebuchet MS" w:cs="Times New Roman"/>
                <w:sz w:val="20"/>
                <w:szCs w:val="20"/>
                <w:lang w:bidi="uk-UA"/>
              </w:rPr>
              <w:t>, кВт*год;</w:t>
            </w:r>
          </w:p>
          <w:p w:rsidR="007649BE" w:rsidRPr="009200EA" w:rsidRDefault="00670D1D" w:rsidP="00391257">
            <w:pPr>
              <w:pStyle w:val="a7"/>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укр</m:t>
                  </m:r>
                </m:sub>
              </m:sSub>
            </m:oMath>
            <w:r w:rsidR="007649BE" w:rsidRPr="009200EA">
              <w:rPr>
                <w:rFonts w:ascii="Trebuchet MS" w:eastAsiaTheme="minorEastAsia" w:hAnsi="Trebuchet MS" w:cs="Times New Roman"/>
                <w:sz w:val="20"/>
                <w:szCs w:val="20"/>
              </w:rPr>
              <w:t xml:space="preserve"> -</w:t>
            </w:r>
            <w:r w:rsidR="00EE0225" w:rsidRPr="009200EA">
              <w:rPr>
                <w:rFonts w:ascii="Trebuchet MS" w:eastAsiaTheme="minorEastAsia" w:hAnsi="Trebuchet MS" w:cs="Times New Roman"/>
                <w:sz w:val="20"/>
                <w:szCs w:val="20"/>
              </w:rPr>
              <w:t xml:space="preserve"> </w:t>
            </w:r>
            <w:r w:rsidR="007649BE" w:rsidRPr="009200EA">
              <w:rPr>
                <w:rFonts w:ascii="Trebuchet MS" w:eastAsiaTheme="minorEastAsia" w:hAnsi="Trebuchet MS" w:cs="Times New Roman"/>
                <w:sz w:val="20"/>
                <w:szCs w:val="20"/>
              </w:rPr>
              <w:t>ціна електричної енергії українського виробництва, грн.</w:t>
            </w:r>
            <w:r w:rsidR="007F5154" w:rsidRPr="009200EA">
              <w:rPr>
                <w:rFonts w:ascii="Trebuchet MS" w:eastAsiaTheme="minorEastAsia" w:hAnsi="Trebuchet MS" w:cs="Times New Roman"/>
                <w:sz w:val="20"/>
                <w:szCs w:val="20"/>
              </w:rPr>
              <w:t xml:space="preserve"> </w:t>
            </w:r>
            <w:r w:rsidR="007649BE" w:rsidRPr="009200EA">
              <w:rPr>
                <w:rFonts w:ascii="Trebuchet MS" w:hAnsi="Trebuchet MS" w:cs="Times New Roman"/>
                <w:sz w:val="20"/>
                <w:szCs w:val="20"/>
              </w:rPr>
              <w:t>без</w:t>
            </w:r>
            <w:r w:rsidR="00EE0225" w:rsidRPr="009200EA">
              <w:rPr>
                <w:rFonts w:ascii="Trebuchet MS" w:hAnsi="Trebuchet MS" w:cs="Times New Roman"/>
                <w:sz w:val="20"/>
                <w:szCs w:val="20"/>
              </w:rPr>
              <w:t xml:space="preserve"> </w:t>
            </w:r>
            <w:r w:rsidR="007649BE" w:rsidRPr="009200EA">
              <w:rPr>
                <w:rFonts w:ascii="Trebuchet MS" w:hAnsi="Trebuchet MS" w:cs="Times New Roman"/>
                <w:sz w:val="20"/>
                <w:szCs w:val="20"/>
              </w:rPr>
              <w:t>ПДВ/кВт*год;</w:t>
            </w:r>
          </w:p>
          <w:p w:rsidR="007649BE" w:rsidRPr="009200E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Вартість електричної енергії за розрахунковий період М визначається як сума всіх вартостей електричної енергії </w:t>
            </w:r>
            <w:r w:rsidR="00EE0225" w:rsidRPr="009200EA">
              <w:rPr>
                <w:rFonts w:ascii="Trebuchet MS" w:hAnsi="Trebuchet MS" w:cs="Times New Roman"/>
                <w:i/>
                <w:sz w:val="20"/>
                <w:szCs w:val="20"/>
              </w:rPr>
              <w:t>(</w:t>
            </w:r>
            <w:r w:rsidRPr="009200EA">
              <w:rPr>
                <w:rFonts w:ascii="Trebuchet MS" w:hAnsi="Trebuchet MS" w:cs="Times New Roman"/>
                <w:i/>
                <w:sz w:val="20"/>
                <w:szCs w:val="20"/>
              </w:rPr>
              <w:t xml:space="preserve">імпортованої та </w:t>
            </w:r>
            <w:r w:rsidRPr="009200EA">
              <w:rPr>
                <w:rFonts w:ascii="Trebuchet MS" w:eastAsiaTheme="minorEastAsia" w:hAnsi="Trebuchet MS" w:cs="Times New Roman"/>
                <w:i/>
                <w:sz w:val="20"/>
                <w:szCs w:val="20"/>
              </w:rPr>
              <w:t xml:space="preserve">українського виробництва) </w:t>
            </w:r>
            <w:r w:rsidRPr="009200EA">
              <w:rPr>
                <w:rFonts w:ascii="Trebuchet MS" w:hAnsi="Trebuchet MS" w:cs="Times New Roman"/>
                <w:sz w:val="20"/>
                <w:szCs w:val="20"/>
              </w:rPr>
              <w:t>у</w:t>
            </w:r>
            <w:r w:rsidR="00EE0225" w:rsidRPr="009200EA">
              <w:rPr>
                <w:rFonts w:ascii="Trebuchet MS" w:hAnsi="Trebuchet MS" w:cs="Times New Roman"/>
                <w:sz w:val="20"/>
                <w:szCs w:val="20"/>
              </w:rPr>
              <w:t xml:space="preserve"> кожну годину відповідної доби.</w:t>
            </w:r>
          </w:p>
          <w:p w:rsidR="007649BE" w:rsidRPr="009200EA" w:rsidRDefault="007649BE" w:rsidP="00391257">
            <w:pPr>
              <w:autoSpaceDE w:val="0"/>
              <w:autoSpaceDN w:val="0"/>
              <w:adjustRightInd w:val="0"/>
              <w:spacing w:after="0" w:line="240" w:lineRule="auto"/>
              <w:ind w:right="102"/>
              <w:jc w:val="both"/>
              <w:rPr>
                <w:rStyle w:val="FontStyle12"/>
                <w:rFonts w:ascii="Trebuchet MS" w:hAnsi="Trebuchet MS"/>
                <w:sz w:val="20"/>
                <w:szCs w:val="20"/>
              </w:rPr>
            </w:pPr>
            <w:r w:rsidRPr="009200EA">
              <w:rPr>
                <w:rFonts w:ascii="Trebuchet MS" w:hAnsi="Trebuchet MS" w:cs="Times New Roman"/>
                <w:sz w:val="20"/>
                <w:szCs w:val="20"/>
              </w:rPr>
              <w:t>Ціна (ставка тарифу), яка зазначається в Акті прийняття-передавання товарної продукції - активної електричної енергії за підсумками розрахункового періоду М,</w:t>
            </w:r>
            <w:r w:rsidR="00E72998">
              <w:rPr>
                <w:rFonts w:ascii="Trebuchet MS" w:hAnsi="Trebuchet MS" w:cs="Times New Roman"/>
                <w:sz w:val="20"/>
                <w:szCs w:val="20"/>
              </w:rPr>
              <w:t xml:space="preserve"> </w:t>
            </w:r>
            <w:r w:rsidRPr="009200EA">
              <w:rPr>
                <w:rFonts w:ascii="Trebuchet MS" w:hAnsi="Trebuchet MS" w:cs="Times New Roman"/>
                <w:sz w:val="20"/>
                <w:szCs w:val="20"/>
              </w:rPr>
              <w:t>зазначається окремими рядками за імпортовану електричну енергію та електричну енергію українського виробництва.</w:t>
            </w:r>
          </w:p>
        </w:tc>
      </w:tr>
      <w:tr w:rsidR="00DA2237" w:rsidRPr="009200EA" w:rsidTr="004B3166">
        <w:tc>
          <w:tcPr>
            <w:tcW w:w="2592" w:type="dxa"/>
            <w:tcBorders>
              <w:top w:val="single" w:sz="6" w:space="0" w:color="auto"/>
              <w:left w:val="single" w:sz="6" w:space="0" w:color="auto"/>
              <w:bottom w:val="single" w:sz="6" w:space="0" w:color="auto"/>
              <w:right w:val="single" w:sz="6" w:space="0" w:color="auto"/>
            </w:tcBorders>
          </w:tcPr>
          <w:p w:rsidR="00DA2237" w:rsidRPr="009200EA" w:rsidRDefault="00DA223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lastRenderedPageBreak/>
              <w:t>Компенсаційний платіж</w:t>
            </w:r>
          </w:p>
        </w:tc>
        <w:tc>
          <w:tcPr>
            <w:tcW w:w="7371" w:type="dxa"/>
            <w:tcBorders>
              <w:top w:val="single" w:sz="6" w:space="0" w:color="auto"/>
              <w:left w:val="single" w:sz="6" w:space="0" w:color="auto"/>
              <w:bottom w:val="single" w:sz="6" w:space="0" w:color="auto"/>
              <w:right w:val="single" w:sz="6" w:space="0" w:color="auto"/>
            </w:tcBorders>
          </w:tcPr>
          <w:p w:rsidR="0005125D" w:rsidRPr="009200E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У години відповідної доби Д, коли фактичні обсяги у розрахунковому періоді М менше, ніж планові імпортовані обсяги Споживача, зазначені у Додатку 1, Споживач сплачує Постачальнику компенсаційний платіж </w:t>
            </w: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Pr="009200EA">
              <w:rPr>
                <w:rFonts w:ascii="Trebuchet MS" w:hAnsi="Trebuchet MS" w:cs="Times New Roman"/>
                <w:sz w:val="20"/>
                <w:szCs w:val="20"/>
              </w:rPr>
              <w:t xml:space="preserve"> за недобір імпортованих обсягів, який розраховується наступним чином:</w:t>
            </w:r>
          </w:p>
          <w:p w:rsidR="0005125D" w:rsidRPr="009200EA" w:rsidRDefault="0005125D" w:rsidP="00391257">
            <w:pPr>
              <w:pStyle w:val="a7"/>
              <w:tabs>
                <w:tab w:val="left" w:pos="567"/>
                <w:tab w:val="left" w:pos="1134"/>
              </w:tabs>
              <w:spacing w:after="0" w:line="240" w:lineRule="auto"/>
              <w:ind w:left="0" w:right="102"/>
              <w:jc w:val="both"/>
              <w:rPr>
                <w:rFonts w:ascii="Trebuchet MS" w:hAnsi="Trebuchet MS" w:cs="Times New Roman"/>
                <w:sz w:val="12"/>
                <w:szCs w:val="12"/>
              </w:rPr>
            </w:pPr>
          </w:p>
          <w:p w:rsidR="0005125D" w:rsidRPr="009200EA" w:rsidRDefault="00670D1D" w:rsidP="00391257">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05125D" w:rsidRPr="009200E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20"/>
                      <w:szCs w:val="20"/>
                    </w:rPr>
                  </m:ctrlPr>
                </m:sSubPr>
                <m:e>
                  <m:r>
                    <w:rPr>
                      <w:rFonts w:ascii="Cambria Math" w:eastAsiaTheme="minorEastAsia" w:hAnsi="Trebuchet MS" w:cs="Times New Roman"/>
                      <w:sz w:val="20"/>
                      <w:szCs w:val="20"/>
                    </w:rPr>
                    <m:t>(</m:t>
                  </m:r>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r>
                    <w:rPr>
                      <w:rFonts w:ascii="Cambria Math" w:eastAsiaTheme="minorEastAsia" w:hAnsi="Trebuchet MS" w:cs="Times New Roman"/>
                      <w:sz w:val="20"/>
                      <w:szCs w:val="20"/>
                    </w:rPr>
                    <m:t xml:space="preserve"> </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факт</m:t>
                  </m:r>
                </m:sub>
              </m:sSub>
              <m:r>
                <w:rPr>
                  <w:rFonts w:ascii="Cambria Math" w:eastAsiaTheme="minorEastAsia" w:hAnsi="Trebuchet MS" w:cs="Times New Roman"/>
                  <w:sz w:val="20"/>
                  <w:szCs w:val="20"/>
                </w:rPr>
                <m:t>)</m:t>
              </m:r>
              <m:r>
                <w:rPr>
                  <w:rFonts w:ascii="Trebuchet MS" w:eastAsiaTheme="minorEastAsia" w:hAnsi="Trebuchet MS" w:cs="Times New Roman"/>
                  <w:sz w:val="20"/>
                  <w:szCs w:val="20"/>
                </w:rPr>
                <m:t>×</m:t>
              </m:r>
              <m:r>
                <w:rPr>
                  <w:rFonts w:ascii="Cambria Math" w:eastAsiaTheme="minorEastAsia" w:hAnsi="Trebuchet MS" w:cs="Times New Roman"/>
                  <w:sz w:val="20"/>
                  <w:szCs w:val="20"/>
                </w:rPr>
                <m:t xml:space="preserve"> </m:t>
              </m:r>
              <m:sSub>
                <m:sSubPr>
                  <m:ctrlPr>
                    <w:rPr>
                      <w:rFonts w:ascii="Cambria Math" w:eastAsiaTheme="minorEastAsia" w:hAnsi="Trebuchet MS" w:cs="Times New Roman"/>
                      <w:i/>
                      <w:sz w:val="20"/>
                      <w:szCs w:val="20"/>
                    </w:rPr>
                  </m:ctrlPr>
                </m:sSubPr>
                <m:e>
                  <m:r>
                    <w:rPr>
                      <w:rFonts w:ascii="Cambria Math" w:eastAsiaTheme="minorEastAsia" w:hAnsi="Trebuchet MS" w:cs="Times New Roman"/>
                      <w:sz w:val="20"/>
                      <w:szCs w:val="20"/>
                    </w:rPr>
                    <m:t>(</m:t>
                  </m:r>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РДН</m:t>
                  </m:r>
                </m:sub>
              </m:sSub>
              <m:r>
                <w:rPr>
                  <w:rFonts w:ascii="Cambria Math" w:eastAsiaTheme="minorEastAsia" w:hAnsi="Trebuchet MS" w:cs="Times New Roman"/>
                  <w:sz w:val="20"/>
                  <w:szCs w:val="20"/>
                </w:rPr>
                <m:t>)</m:t>
              </m:r>
            </m:oMath>
          </w:p>
          <w:p w:rsidR="0005125D" w:rsidRPr="009200E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Де:</w:t>
            </w:r>
          </w:p>
          <w:p w:rsidR="0005125D" w:rsidRPr="009200EA" w:rsidRDefault="00670D1D"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05125D" w:rsidRPr="009200EA">
              <w:rPr>
                <w:rFonts w:ascii="Trebuchet MS" w:eastAsiaTheme="minorEastAsia" w:hAnsi="Trebuchet MS" w:cs="Times New Roman"/>
                <w:sz w:val="20"/>
                <w:szCs w:val="20"/>
              </w:rPr>
              <w:t xml:space="preserve"> - компенсаційний платіж, грн. без ПДВ,</w:t>
            </w:r>
          </w:p>
          <w:p w:rsidR="0005125D" w:rsidRPr="009200EA" w:rsidRDefault="00670D1D"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r>
                    <w:rPr>
                      <w:rFonts w:ascii="Cambria Math" w:eastAsiaTheme="minorEastAsia" w:hAnsi="Trebuchet MS" w:cs="Times New Roman"/>
                      <w:sz w:val="20"/>
                      <w:szCs w:val="20"/>
                    </w:rPr>
                    <m:t xml:space="preserve"> </m:t>
                  </m:r>
                </m:sub>
              </m:sSub>
            </m:oMath>
            <w:r w:rsidR="0005125D" w:rsidRPr="009200EA">
              <w:rPr>
                <w:rFonts w:ascii="Trebuchet MS" w:eastAsiaTheme="minorEastAsia" w:hAnsi="Trebuchet MS" w:cs="Times New Roman"/>
                <w:sz w:val="20"/>
                <w:szCs w:val="20"/>
              </w:rPr>
              <w:t xml:space="preserve"> - обсяг імпортованої електричної енергії</w:t>
            </w:r>
            <w:r w:rsidR="00EE0225" w:rsidRPr="009200EA">
              <w:rPr>
                <w:rFonts w:ascii="Trebuchet MS" w:eastAsiaTheme="minorEastAsia" w:hAnsi="Trebuchet MS" w:cs="Times New Roman"/>
                <w:sz w:val="20"/>
                <w:szCs w:val="20"/>
              </w:rPr>
              <w:t xml:space="preserve"> </w:t>
            </w:r>
            <w:r w:rsidR="0005125D" w:rsidRPr="009200EA">
              <w:rPr>
                <w:rFonts w:ascii="Trebuchet MS" w:eastAsiaTheme="minorEastAsia" w:hAnsi="Trebuchet MS" w:cs="Times New Roman"/>
                <w:sz w:val="20"/>
                <w:szCs w:val="20"/>
              </w:rPr>
              <w:t>за годину, кВт*год,</w:t>
            </w:r>
          </w:p>
          <w:p w:rsidR="0005125D" w:rsidRPr="009200EA" w:rsidRDefault="00670D1D" w:rsidP="00391257">
            <w:pPr>
              <w:pStyle w:val="a7"/>
              <w:tabs>
                <w:tab w:val="left" w:pos="567"/>
                <w:tab w:val="left" w:pos="1134"/>
              </w:tabs>
              <w:spacing w:after="0" w:line="240" w:lineRule="auto"/>
              <w:ind w:left="0" w:right="102"/>
              <w:jc w:val="both"/>
              <w:rPr>
                <w:rFonts w:ascii="Trebuchet MS" w:hAnsi="Trebuchet MS" w:cs="Times New Roman"/>
                <w:sz w:val="20"/>
                <w:szCs w:val="20"/>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факт</m:t>
                  </m:r>
                  <m:r>
                    <w:rPr>
                      <w:rFonts w:ascii="Cambria Math" w:eastAsiaTheme="minorEastAsia" w:hAnsi="Trebuchet MS" w:cs="Times New Roman"/>
                      <w:sz w:val="20"/>
                      <w:szCs w:val="20"/>
                    </w:rPr>
                    <m:t xml:space="preserve"> </m:t>
                  </m:r>
                </m:sub>
              </m:sSub>
            </m:oMath>
            <w:r w:rsidR="0005125D" w:rsidRPr="009200EA">
              <w:rPr>
                <w:rFonts w:ascii="Trebuchet MS" w:eastAsiaTheme="minorEastAsia" w:hAnsi="Trebuchet MS" w:cs="Times New Roman"/>
                <w:sz w:val="20"/>
                <w:szCs w:val="20"/>
              </w:rPr>
              <w:t xml:space="preserve"> – фактичний обсяг електричної енергії за годину, кВт*год.</w:t>
            </w:r>
          </w:p>
          <w:p w:rsidR="0005125D" w:rsidRPr="009200EA" w:rsidRDefault="00670D1D"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Sub>
            </m:oMath>
            <w:r w:rsidR="0005125D" w:rsidRPr="009200EA">
              <w:rPr>
                <w:rFonts w:ascii="Trebuchet MS" w:eastAsiaTheme="minorEastAsia" w:hAnsi="Trebuchet MS" w:cs="Times New Roman"/>
                <w:sz w:val="20"/>
                <w:szCs w:val="20"/>
              </w:rPr>
              <w:t xml:space="preserve"> - ціна імпортованої електричної енергії за відповідну годину, грн./кВт*год,</w:t>
            </w:r>
          </w:p>
          <w:p w:rsidR="00DA2237" w:rsidRPr="009200EA" w:rsidRDefault="00670D1D" w:rsidP="00391257">
            <w:pPr>
              <w:pStyle w:val="a7"/>
              <w:tabs>
                <w:tab w:val="left" w:pos="567"/>
                <w:tab w:val="left" w:pos="1134"/>
              </w:tabs>
              <w:spacing w:after="0" w:line="240" w:lineRule="auto"/>
              <w:ind w:left="0" w:right="102"/>
              <w:jc w:val="both"/>
              <w:rPr>
                <w:rFonts w:ascii="Trebuchet MS" w:eastAsia="Times New Roman" w:hAnsi="Trebuchet MS"/>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Cambria Math" w:eastAsiaTheme="minorEastAsia" w:hAnsi="Trebuchet MS" w:cs="Times New Roman"/>
                      <w:sz w:val="20"/>
                      <w:szCs w:val="20"/>
                    </w:rPr>
                    <m:t>РДН</m:t>
                  </m:r>
                </m:sub>
              </m:sSub>
            </m:oMath>
            <w:r w:rsidR="0005125D" w:rsidRPr="009200EA">
              <w:rPr>
                <w:rFonts w:ascii="Trebuchet MS" w:eastAsiaTheme="minorEastAsia" w:hAnsi="Trebuchet MS" w:cs="Times New Roman"/>
                <w:sz w:val="20"/>
                <w:szCs w:val="20"/>
              </w:rPr>
              <w:t xml:space="preserve"> - ціна електричної енергії </w:t>
            </w:r>
            <w:r w:rsidR="00134E03" w:rsidRPr="009200EA">
              <w:rPr>
                <w:rFonts w:ascii="Trebuchet MS" w:eastAsiaTheme="minorEastAsia" w:hAnsi="Trebuchet MS" w:cs="Times New Roman"/>
                <w:sz w:val="20"/>
                <w:szCs w:val="20"/>
              </w:rPr>
              <w:t>на «ринку на добу наперед»</w:t>
            </w:r>
            <w:r w:rsidR="00E72998">
              <w:rPr>
                <w:rFonts w:ascii="Trebuchet MS" w:eastAsiaTheme="minorEastAsia" w:hAnsi="Trebuchet MS" w:cs="Times New Roman"/>
                <w:sz w:val="20"/>
                <w:szCs w:val="20"/>
              </w:rPr>
              <w:t xml:space="preserve"> </w:t>
            </w:r>
            <w:r w:rsidR="0005125D" w:rsidRPr="009200EA">
              <w:rPr>
                <w:rFonts w:ascii="Trebuchet MS" w:eastAsiaTheme="minorEastAsia" w:hAnsi="Trebuchet MS" w:cs="Times New Roman"/>
                <w:sz w:val="20"/>
                <w:szCs w:val="20"/>
              </w:rPr>
              <w:t>за відповідну годину, грн./кВт*год.</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Спосіб оплати</w:t>
            </w:r>
          </w:p>
        </w:tc>
        <w:tc>
          <w:tcPr>
            <w:tcW w:w="7371" w:type="dxa"/>
            <w:tcBorders>
              <w:top w:val="single" w:sz="6" w:space="0" w:color="auto"/>
              <w:left w:val="single" w:sz="6" w:space="0" w:color="auto"/>
              <w:bottom w:val="single" w:sz="6" w:space="0" w:color="auto"/>
              <w:right w:val="single" w:sz="6" w:space="0" w:color="auto"/>
            </w:tcBorders>
          </w:tcPr>
          <w:p w:rsidR="001F644E" w:rsidRPr="009200EA" w:rsidRDefault="001F644E" w:rsidP="00391257">
            <w:pPr>
              <w:pStyle w:val="a7"/>
              <w:pBdr>
                <w:top w:val="none" w:sz="4" w:space="0" w:color="000000"/>
                <w:left w:val="none" w:sz="4" w:space="0" w:color="000000"/>
                <w:bottom w:val="none" w:sz="4" w:space="0" w:color="000000"/>
                <w:right w:val="none" w:sz="4" w:space="0" w:color="000000"/>
                <w:between w:val="none" w:sz="4" w:space="0" w:color="000000"/>
              </w:pBdr>
              <w:spacing w:after="0" w:line="240" w:lineRule="auto"/>
              <w:ind w:left="0" w:right="102"/>
              <w:jc w:val="both"/>
              <w:rPr>
                <w:rFonts w:ascii="Trebuchet MS" w:eastAsia="Calibri" w:hAnsi="Trebuchet MS" w:cs="Times New Roman"/>
                <w:sz w:val="20"/>
                <w:szCs w:val="20"/>
              </w:rPr>
            </w:pPr>
            <w:r w:rsidRPr="009200EA">
              <w:rPr>
                <w:rFonts w:ascii="Trebuchet MS" w:hAnsi="Trebuchet MS" w:cs="Times New Roman"/>
                <w:sz w:val="20"/>
                <w:szCs w:val="20"/>
              </w:rPr>
              <w:t xml:space="preserve">Оплата заявлених (планових) обсягів електричної енергії </w:t>
            </w:r>
            <w:r w:rsidRPr="009200EA">
              <w:rPr>
                <w:rFonts w:ascii="Trebuchet MS" w:hAnsi="Trebuchet MS" w:cs="Times New Roman"/>
                <w:i/>
                <w:sz w:val="20"/>
                <w:szCs w:val="20"/>
              </w:rPr>
              <w:t xml:space="preserve">українського виробництва </w:t>
            </w:r>
            <w:r w:rsidRPr="009200EA">
              <w:rPr>
                <w:rFonts w:ascii="Trebuchet MS" w:hAnsi="Trebuchet MS" w:cs="Times New Roman"/>
                <w:sz w:val="20"/>
                <w:szCs w:val="20"/>
              </w:rPr>
              <w:t xml:space="preserve">зазначених у додатку 1 до цієї </w:t>
            </w:r>
            <w:r w:rsidR="002822F8" w:rsidRPr="009200EA">
              <w:rPr>
                <w:rFonts w:ascii="Trebuchet MS" w:eastAsia="Times New Roman" w:hAnsi="Trebuchet MS" w:cs="Times New Roman"/>
                <w:sz w:val="20"/>
                <w:szCs w:val="20"/>
                <w:lang w:bidi="uk-UA"/>
              </w:rPr>
              <w:t>Комерційної пропозиції</w:t>
            </w:r>
            <w:r w:rsidR="002822F8" w:rsidRPr="009200EA">
              <w:rPr>
                <w:rFonts w:ascii="Trebuchet MS" w:eastAsia="Calibri" w:hAnsi="Trebuchet MS" w:cs="Times New Roman"/>
                <w:sz w:val="20"/>
                <w:szCs w:val="20"/>
              </w:rPr>
              <w:t xml:space="preserve"> </w:t>
            </w:r>
            <w:r w:rsidRPr="009200EA">
              <w:rPr>
                <w:rFonts w:ascii="Trebuchet MS" w:eastAsia="Calibri" w:hAnsi="Trebuchet MS" w:cs="Times New Roman"/>
                <w:sz w:val="20"/>
                <w:szCs w:val="20"/>
              </w:rPr>
              <w:t xml:space="preserve">на розрахунковий період М здійснюється Споживачем за прогнозованою ціною </w:t>
            </w:r>
            <m:oMath>
              <m:sSubSup>
                <m:sSubSupPr>
                  <m:ctrlPr>
                    <w:rPr>
                      <w:rFonts w:ascii="Cambria Math" w:eastAsia="Calibri" w:hAnsi="Trebuchet MS" w:cs="Times New Roman"/>
                      <w:i/>
                      <w:sz w:val="20"/>
                      <w:szCs w:val="20"/>
                    </w:rPr>
                  </m:ctrlPr>
                </m:sSubSupPr>
                <m:e>
                  <m:r>
                    <w:rPr>
                      <w:rFonts w:ascii="Cambria Math" w:eastAsia="Calibri" w:hAnsi="Trebuchet MS" w:cs="Times New Roman"/>
                      <w:sz w:val="20"/>
                      <w:szCs w:val="20"/>
                    </w:rPr>
                    <m:t>(</m:t>
                  </m:r>
                  <m:r>
                    <w:rPr>
                      <w:rFonts w:ascii="Trebuchet MS" w:eastAsia="Calibri" w:hAnsi="Trebuchet MS" w:cs="Times New Roman"/>
                      <w:sz w:val="20"/>
                      <w:szCs w:val="20"/>
                    </w:rPr>
                    <m:t>Р</m:t>
                  </m:r>
                </m:e>
                <m:sub>
                  <m:r>
                    <w:rPr>
                      <w:rFonts w:ascii="Trebuchet MS" w:eastAsia="Calibri" w:hAnsi="Trebuchet MS" w:cs="Times New Roman"/>
                      <w:sz w:val="20"/>
                      <w:szCs w:val="20"/>
                    </w:rPr>
                    <m:t>україн</m:t>
                  </m:r>
                </m:sub>
                <m:sup>
                  <m:r>
                    <w:rPr>
                      <w:rFonts w:ascii="Trebuchet MS" w:eastAsia="Calibri" w:hAnsi="Trebuchet MS" w:cs="Times New Roman"/>
                      <w:sz w:val="20"/>
                      <w:szCs w:val="20"/>
                    </w:rPr>
                    <m:t>прогн</m:t>
                  </m:r>
                </m:sup>
              </m:sSubSup>
            </m:oMath>
            <w:r w:rsidRPr="009200EA">
              <w:rPr>
                <w:rFonts w:ascii="Trebuchet MS" w:eastAsia="Calibri" w:hAnsi="Trebuchet MS" w:cs="Times New Roman"/>
                <w:sz w:val="20"/>
                <w:szCs w:val="20"/>
              </w:rPr>
              <w:t>) за 1кВт*год. Постачальника, яка визначається за формулою:</w:t>
            </w:r>
          </w:p>
          <w:p w:rsidR="001F644E" w:rsidRPr="009200EA" w:rsidRDefault="00670D1D" w:rsidP="00391257">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2"/>
              <w:jc w:val="both"/>
              <w:rPr>
                <w:rFonts w:ascii="Trebuchet MS" w:eastAsia="Calibri" w:hAnsi="Trebuchet MS" w:cs="Times New Roman"/>
                <w:b/>
                <w:sz w:val="20"/>
                <w:szCs w:val="20"/>
              </w:rPr>
            </w:pP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україн</m:t>
                  </m:r>
                </m:sub>
                <m:sup>
                  <m:r>
                    <w:rPr>
                      <w:rFonts w:ascii="Trebuchet MS" w:eastAsia="Calibri" w:hAnsi="Trebuchet MS" w:cs="Times New Roman"/>
                      <w:sz w:val="20"/>
                      <w:szCs w:val="20"/>
                    </w:rPr>
                    <m:t>прогн</m:t>
                  </m:r>
                </m:sup>
              </m:sSubSup>
            </m:oMath>
            <w:r w:rsidR="001F644E" w:rsidRPr="009200EA">
              <w:rPr>
                <w:rFonts w:ascii="Trebuchet MS" w:eastAsia="Calibri" w:hAnsi="Trebuchet MS" w:cs="Times New Roman"/>
                <w:b/>
                <w:sz w:val="20"/>
                <w:szCs w:val="20"/>
              </w:rPr>
              <w:t>=</w:t>
            </w:r>
            <m:oMath>
              <m:sSubSup>
                <m:sSubSupPr>
                  <m:ctrlPr>
                    <w:rPr>
                      <w:rFonts w:ascii="Cambria Math"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200EA">
              <w:rPr>
                <w:rFonts w:ascii="Trebuchet MS" w:eastAsia="Calibri" w:hAnsi="Trebuchet MS" w:cs="Times New Roman"/>
                <w:b/>
                <w:sz w:val="20"/>
                <w:szCs w:val="20"/>
              </w:rPr>
              <w:t>+</w:t>
            </w:r>
            <m:oMath>
              <m:sSub>
                <m:sSubPr>
                  <m:ctrlPr>
                    <w:rPr>
                      <w:rFonts w:ascii="Cambria Math" w:hAnsi="Trebuchet MS" w:cs="Times New Roman"/>
                      <w:sz w:val="20"/>
                      <w:szCs w:val="20"/>
                    </w:rPr>
                  </m:ctrlPr>
                </m:sSubPr>
                <m:e>
                  <m:r>
                    <m:rPr>
                      <m:sty m:val="p"/>
                    </m:rPr>
                    <w:rPr>
                      <w:rFonts w:ascii="Trebuchet MS" w:hAnsi="Trebuchet MS" w:cs="Times New Roman"/>
                      <w:sz w:val="20"/>
                      <w:szCs w:val="20"/>
                    </w:rPr>
                    <m:t>Р</m:t>
                  </m:r>
                </m:e>
                <m:sub>
                  <m:r>
                    <m:rPr>
                      <m:sty m:val="p"/>
                    </m:rPr>
                    <w:rPr>
                      <w:rFonts w:ascii="Trebuchet MS" w:hAnsi="Trebuchet MS" w:cs="Times New Roman"/>
                      <w:sz w:val="20"/>
                      <w:szCs w:val="20"/>
                    </w:rPr>
                    <m:t>осп</m:t>
                  </m:r>
                </m:sub>
              </m:sSub>
            </m:oMath>
            <w:r w:rsidR="001F644E" w:rsidRPr="009200EA">
              <w:rPr>
                <w:rFonts w:ascii="Trebuchet MS" w:eastAsia="Calibri" w:hAnsi="Trebuchet MS" w:cs="Times New Roman"/>
                <w:sz w:val="20"/>
                <w:szCs w:val="20"/>
              </w:rPr>
              <w:t>, грн./кВт*год.</w:t>
            </w:r>
          </w:p>
          <w:p w:rsidR="001F644E" w:rsidRPr="009200EA" w:rsidRDefault="00670D1D" w:rsidP="00391257">
            <w:pPr>
              <w:spacing w:after="0" w:line="240" w:lineRule="auto"/>
              <w:ind w:right="102"/>
              <w:jc w:val="both"/>
              <w:rPr>
                <w:rFonts w:ascii="Trebuchet MS" w:eastAsia="Calibri" w:hAnsi="Trebuchet MS" w:cs="Times New Roman"/>
                <w:sz w:val="20"/>
                <w:szCs w:val="20"/>
                <w:lang w:eastAsia="ru-RU"/>
              </w:rPr>
            </w:pPr>
            <m:oMath>
              <m:sSubSup>
                <m:sSubSupPr>
                  <m:ctrlPr>
                    <w:rPr>
                      <w:rFonts w:ascii="Cambria Math"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200EA">
              <w:rPr>
                <w:rFonts w:ascii="Trebuchet MS" w:eastAsia="Calibri" w:hAnsi="Trebuchet MS" w:cs="Times New Roman"/>
                <w:sz w:val="20"/>
                <w:szCs w:val="20"/>
                <w:lang w:eastAsia="ru-RU"/>
              </w:rPr>
              <w:t xml:space="preserve">- прогнозована ціна на електричну енергію на розрахунковий період М. </w:t>
            </w:r>
            <m:oMath>
              <m:sSubSup>
                <m:sSubSupPr>
                  <m:ctrlPr>
                    <w:rPr>
                      <w:rFonts w:ascii="Cambria Math" w:eastAsia="Calibri" w:hAnsi="Trebuchet MS" w:cs="Times New Roman"/>
                      <w:sz w:val="20"/>
                      <w:szCs w:val="20"/>
                      <w:lang w:eastAsia="ru-RU"/>
                    </w:rPr>
                  </m:ctrlPr>
                </m:sSubSupPr>
                <m:e>
                  <m:r>
                    <m:rPr>
                      <m:sty m:val="p"/>
                    </m:rPr>
                    <w:rPr>
                      <w:rFonts w:ascii="Trebuchet MS" w:eastAsia="Calibri" w:hAnsi="Trebuchet MS" w:cs="Times New Roman"/>
                      <w:sz w:val="20"/>
                      <w:szCs w:val="20"/>
                      <w:lang w:eastAsia="ru-RU"/>
                    </w:rPr>
                    <m:t>Р</m:t>
                  </m:r>
                </m:e>
                <m:sub>
                  <m:r>
                    <m:rPr>
                      <m:sty m:val="p"/>
                    </m:rPr>
                    <w:rPr>
                      <w:rFonts w:ascii="Trebuchet MS" w:eastAsia="Calibri" w:hAnsi="Trebuchet MS" w:cs="Times New Roman"/>
                      <w:sz w:val="20"/>
                      <w:szCs w:val="20"/>
                      <w:lang w:eastAsia="ru-RU"/>
                    </w:rPr>
                    <m:t>р</m:t>
                  </m:r>
                </m:sub>
                <m:sup>
                  <m:r>
                    <m:rPr>
                      <m:sty m:val="p"/>
                    </m:rPr>
                    <w:rPr>
                      <w:rFonts w:ascii="Trebuchet MS" w:eastAsia="Calibri" w:hAnsi="Trebuchet MS" w:cs="Times New Roman"/>
                      <w:sz w:val="20"/>
                      <w:szCs w:val="20"/>
                      <w:lang w:eastAsia="ru-RU"/>
                    </w:rPr>
                    <m:t>ОР</m:t>
                  </m:r>
                </m:sup>
              </m:sSubSup>
            </m:oMath>
            <w:r w:rsidR="001F644E" w:rsidRPr="009200EA">
              <w:rPr>
                <w:rFonts w:ascii="Trebuchet MS" w:eastAsia="Calibri" w:hAnsi="Trebuchet MS" w:cs="Times New Roman"/>
                <w:sz w:val="20"/>
                <w:szCs w:val="20"/>
              </w:rPr>
              <w:t xml:space="preserve">визначається, </w:t>
            </w:r>
            <w:r w:rsidR="001F644E" w:rsidRPr="009200EA">
              <w:rPr>
                <w:rFonts w:ascii="Trebuchet MS" w:eastAsia="Calibri" w:hAnsi="Trebuchet MS" w:cs="Times New Roman"/>
                <w:sz w:val="20"/>
                <w:szCs w:val="20"/>
                <w:lang w:eastAsia="ru-RU"/>
              </w:rPr>
              <w:t xml:space="preserve">як середньозважена ціна на Ринку «на добу наперед» (з сайту «Оператора ринку» https://www.oree.com.ua), яка сформувалась за 15днів місяця, що передує розрахунковому, </w:t>
            </w:r>
            <w:r w:rsidR="001F644E" w:rsidRPr="009200EA">
              <w:rPr>
                <w:rFonts w:ascii="Trebuchet MS" w:eastAsia="Calibri" w:hAnsi="Trebuchet MS" w:cs="Times New Roman"/>
                <w:sz w:val="20"/>
                <w:szCs w:val="20"/>
              </w:rPr>
              <w:t>без урахування ПДВ.</w:t>
            </w:r>
          </w:p>
          <w:p w:rsidR="001F644E" w:rsidRPr="009200EA" w:rsidRDefault="001F644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Оплата заявлених (планових) обсягів </w:t>
            </w:r>
            <w:r w:rsidRPr="009200EA">
              <w:rPr>
                <w:rFonts w:ascii="Trebuchet MS" w:hAnsi="Trebuchet MS" w:cs="Times New Roman"/>
                <w:i/>
                <w:sz w:val="20"/>
                <w:szCs w:val="20"/>
              </w:rPr>
              <w:t xml:space="preserve">імпортованої </w:t>
            </w:r>
            <w:r w:rsidRPr="009200EA">
              <w:rPr>
                <w:rFonts w:ascii="Trebuchet MS" w:hAnsi="Trebuchet MS" w:cs="Times New Roman"/>
                <w:sz w:val="20"/>
                <w:szCs w:val="20"/>
              </w:rPr>
              <w:t>електричної енергії,</w:t>
            </w:r>
            <w:r w:rsidR="00E72998">
              <w:rPr>
                <w:rFonts w:ascii="Trebuchet MS" w:hAnsi="Trebuchet MS" w:cs="Times New Roman"/>
                <w:sz w:val="20"/>
                <w:szCs w:val="20"/>
              </w:rPr>
              <w:t xml:space="preserve"> </w:t>
            </w:r>
            <w:r w:rsidRPr="009200EA">
              <w:rPr>
                <w:rFonts w:ascii="Trebuchet MS" w:hAnsi="Trebuchet MS" w:cs="Times New Roman"/>
                <w:sz w:val="20"/>
                <w:szCs w:val="20"/>
              </w:rPr>
              <w:t xml:space="preserve">зазначених у додатку 1 до цієї </w:t>
            </w:r>
            <w:r w:rsidR="002822F8" w:rsidRPr="009200EA">
              <w:rPr>
                <w:rFonts w:ascii="Trebuchet MS" w:eastAsia="Times New Roman" w:hAnsi="Trebuchet MS" w:cs="Times New Roman"/>
                <w:sz w:val="20"/>
                <w:szCs w:val="20"/>
                <w:lang w:bidi="uk-UA"/>
              </w:rPr>
              <w:t>Комерційної пропозиції</w:t>
            </w:r>
            <w:r w:rsidR="002822F8" w:rsidRPr="009200EA">
              <w:rPr>
                <w:rFonts w:ascii="Trebuchet MS" w:eastAsia="Calibri" w:hAnsi="Trebuchet MS" w:cs="Times New Roman"/>
                <w:sz w:val="20"/>
                <w:szCs w:val="20"/>
              </w:rPr>
              <w:t xml:space="preserve"> </w:t>
            </w:r>
            <w:r w:rsidRPr="009200EA">
              <w:rPr>
                <w:rFonts w:ascii="Trebuchet MS" w:eastAsia="Calibri" w:hAnsi="Trebuchet MS" w:cs="Times New Roman"/>
                <w:sz w:val="20"/>
                <w:szCs w:val="20"/>
              </w:rPr>
              <w:t>на розрахунковий період М,</w:t>
            </w:r>
            <w:r w:rsidR="00E72998">
              <w:rPr>
                <w:rFonts w:ascii="Trebuchet MS" w:eastAsia="Calibri" w:hAnsi="Trebuchet MS" w:cs="Times New Roman"/>
                <w:sz w:val="20"/>
                <w:szCs w:val="20"/>
              </w:rPr>
              <w:t xml:space="preserve"> </w:t>
            </w:r>
            <w:r w:rsidRPr="009200EA">
              <w:rPr>
                <w:rFonts w:ascii="Trebuchet MS" w:eastAsia="Calibri" w:hAnsi="Trebuchet MS" w:cs="Times New Roman"/>
                <w:sz w:val="20"/>
                <w:szCs w:val="20"/>
              </w:rPr>
              <w:t xml:space="preserve">здійснюється Споживачем за прогнозованою ціною (тарифом) </w:t>
            </w: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імпорт</m:t>
                  </m:r>
                </m:sub>
                <m:sup>
                  <m:r>
                    <w:rPr>
                      <w:rFonts w:ascii="Trebuchet MS" w:eastAsia="Calibri" w:hAnsi="Trebuchet MS" w:cs="Times New Roman"/>
                      <w:sz w:val="20"/>
                      <w:szCs w:val="20"/>
                    </w:rPr>
                    <m:t>прогн</m:t>
                  </m:r>
                </m:sup>
              </m:sSubSup>
            </m:oMath>
            <w:r w:rsidRPr="009200EA">
              <w:rPr>
                <w:rFonts w:ascii="Trebuchet MS" w:eastAsia="Calibri" w:hAnsi="Trebuchet MS" w:cs="Times New Roman"/>
                <w:sz w:val="20"/>
                <w:szCs w:val="20"/>
              </w:rPr>
              <w:t>, яка визначається за формулою:</w:t>
            </w:r>
          </w:p>
          <w:p w:rsidR="001F644E" w:rsidRPr="009200EA" w:rsidRDefault="001F644E" w:rsidP="00391257">
            <w:pPr>
              <w:tabs>
                <w:tab w:val="left" w:pos="567"/>
                <w:tab w:val="left" w:pos="1134"/>
              </w:tabs>
              <w:spacing w:after="0" w:line="240" w:lineRule="auto"/>
              <w:ind w:right="102"/>
              <w:jc w:val="both"/>
              <w:rPr>
                <w:rFonts w:ascii="Trebuchet MS" w:hAnsi="Trebuchet MS" w:cs="Times New Roman"/>
                <w:sz w:val="12"/>
                <w:szCs w:val="12"/>
              </w:rPr>
            </w:pPr>
          </w:p>
          <w:p w:rsidR="001F644E" w:rsidRPr="009200EA" w:rsidRDefault="00670D1D" w:rsidP="00391257">
            <w:pPr>
              <w:tabs>
                <w:tab w:val="left" w:pos="567"/>
                <w:tab w:val="left" w:pos="1134"/>
              </w:tabs>
              <w:spacing w:after="0" w:line="240" w:lineRule="auto"/>
              <w:ind w:right="102"/>
              <w:jc w:val="center"/>
              <w:rPr>
                <w:rFonts w:ascii="Trebuchet MS" w:eastAsiaTheme="minorEastAsia" w:hAnsi="Trebuchet MS" w:cs="Times New Roman"/>
                <w:sz w:val="20"/>
                <w:szCs w:val="20"/>
              </w:rPr>
            </w:pP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імпорт</m:t>
                  </m:r>
                </m:sub>
                <m:sup>
                  <m:r>
                    <w:rPr>
                      <w:rFonts w:ascii="Trebuchet MS" w:eastAsia="Calibri" w:hAnsi="Trebuchet MS" w:cs="Times New Roman"/>
                      <w:sz w:val="20"/>
                      <w:szCs w:val="20"/>
                    </w:rPr>
                    <m:t>прогн</m:t>
                  </m:r>
                </m:sup>
              </m:sSubSup>
            </m:oMath>
            <w:r w:rsidR="001F644E" w:rsidRPr="009200EA">
              <w:rPr>
                <w:rFonts w:ascii="Trebuchet MS" w:eastAsiaTheme="minorEastAsia" w:hAnsi="Trebuchet MS" w:cs="Times New Roman"/>
                <w:sz w:val="20"/>
                <w:szCs w:val="20"/>
              </w:rPr>
              <w:t xml:space="preserve"> = </w:t>
            </w: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r>
                <w:rPr>
                  <w:rFonts w:ascii="Trebuchet MS" w:eastAsiaTheme="minorEastAsia" w:hAnsi="Trebuchet MS" w:cs="Times New Roman"/>
                  <w:sz w:val="20"/>
                  <w:szCs w:val="20"/>
                </w:rPr>
                <m:t>+</m:t>
              </m:r>
              <m:sSub>
                <m:sSubPr>
                  <m:ctrlPr>
                    <w:rPr>
                      <w:rFonts w:ascii="Trebuchet MS"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r>
                <w:rPr>
                  <w:rFonts w:ascii="Trebuchet MS" w:hAnsi="Trebuchet MS" w:cs="Times New Roman"/>
                  <w:sz w:val="20"/>
                  <w:szCs w:val="20"/>
                </w:rPr>
                <m:t>,</m:t>
              </m:r>
            </m:oMath>
            <w:r w:rsidR="001F644E" w:rsidRPr="009200EA">
              <w:rPr>
                <w:rFonts w:ascii="Trebuchet MS" w:eastAsiaTheme="minorEastAsia" w:hAnsi="Trebuchet MS" w:cs="Times New Roman"/>
                <w:sz w:val="20"/>
                <w:szCs w:val="20"/>
              </w:rPr>
              <w:t xml:space="preserve"> грн/кВт*год</w:t>
            </w:r>
          </w:p>
          <w:p w:rsidR="001F644E" w:rsidRPr="009200EA" w:rsidRDefault="001F644E" w:rsidP="00391257">
            <w:pPr>
              <w:tabs>
                <w:tab w:val="left" w:pos="567"/>
                <w:tab w:val="left" w:pos="1134"/>
              </w:tabs>
              <w:spacing w:after="0" w:line="240" w:lineRule="auto"/>
              <w:ind w:right="102"/>
              <w:jc w:val="both"/>
              <w:rPr>
                <w:rFonts w:ascii="Trebuchet MS" w:eastAsiaTheme="minorEastAsia" w:hAnsi="Trebuchet MS" w:cs="Times New Roman"/>
                <w:sz w:val="20"/>
                <w:szCs w:val="20"/>
              </w:rPr>
            </w:pPr>
            <w:r w:rsidRPr="009200EA">
              <w:rPr>
                <w:rFonts w:ascii="Trebuchet MS" w:eastAsiaTheme="minorEastAsia" w:hAnsi="Trebuchet MS" w:cs="Times New Roman"/>
                <w:sz w:val="20"/>
                <w:szCs w:val="20"/>
              </w:rPr>
              <w:t>Де:</w:t>
            </w:r>
          </w:p>
          <w:p w:rsidR="001F644E" w:rsidRPr="009200EA" w:rsidRDefault="00670D1D" w:rsidP="00391257">
            <w:pPr>
              <w:tabs>
                <w:tab w:val="left" w:pos="567"/>
                <w:tab w:val="left" w:pos="1134"/>
              </w:tabs>
              <w:spacing w:after="0" w:line="240" w:lineRule="auto"/>
              <w:ind w:right="102"/>
              <w:jc w:val="both"/>
              <w:rPr>
                <w:rFonts w:ascii="Trebuchet MS" w:eastAsia="Arial Unicode MS" w:hAnsi="Trebuchet MS" w:cs="Times New Roman"/>
                <w:sz w:val="20"/>
                <w:szCs w:val="20"/>
              </w:rPr>
            </w:pP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oMath>
            <w:r w:rsidR="001F644E" w:rsidRPr="009200EA">
              <w:rPr>
                <w:rFonts w:ascii="Trebuchet MS" w:eastAsia="Arial Unicode MS" w:hAnsi="Trebuchet MS" w:cs="Times New Roman"/>
                <w:sz w:val="20"/>
                <w:szCs w:val="20"/>
              </w:rPr>
              <w:t xml:space="preserve"> – прогнозована ціна імпортованої електричної енергії на декаду, грн./кВт*год.</w:t>
            </w:r>
          </w:p>
          <w:p w:rsidR="001F644E" w:rsidRPr="009200EA" w:rsidRDefault="001F644E" w:rsidP="00391257">
            <w:pPr>
              <w:tabs>
                <w:tab w:val="left" w:pos="567"/>
                <w:tab w:val="left" w:pos="1134"/>
              </w:tabs>
              <w:spacing w:after="0" w:line="240" w:lineRule="auto"/>
              <w:ind w:right="102"/>
              <w:jc w:val="both"/>
              <w:rPr>
                <w:rFonts w:ascii="Trebuchet MS" w:eastAsia="Arial Unicode MS" w:hAnsi="Trebuchet MS" w:cs="Times New Roman"/>
                <w:sz w:val="20"/>
                <w:szCs w:val="20"/>
              </w:rPr>
            </w:pPr>
            <w:r w:rsidRPr="009200EA">
              <w:rPr>
                <w:rFonts w:ascii="Trebuchet MS" w:eastAsia="Arial Unicode MS" w:hAnsi="Trebuchet MS" w:cs="Times New Roman"/>
                <w:sz w:val="20"/>
                <w:szCs w:val="20"/>
              </w:rPr>
              <w:t xml:space="preserve">Прогнозована ціна імпортованої електричної енергії </w:t>
            </w: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oMath>
            <w:r w:rsidRPr="009200EA">
              <w:rPr>
                <w:rFonts w:ascii="Trebuchet MS" w:eastAsia="Arial Unicode MS" w:hAnsi="Trebuchet MS" w:cs="Times New Roman"/>
                <w:sz w:val="20"/>
                <w:szCs w:val="20"/>
              </w:rPr>
              <w:t xml:space="preserve"> визначається за формулою:</w:t>
            </w:r>
          </w:p>
          <w:p w:rsidR="001F644E" w:rsidRPr="009200EA" w:rsidRDefault="00670D1D" w:rsidP="00391257">
            <w:pPr>
              <w:tabs>
                <w:tab w:val="left" w:pos="567"/>
                <w:tab w:val="left" w:pos="1134"/>
              </w:tabs>
              <w:spacing w:after="0" w:line="240" w:lineRule="auto"/>
              <w:ind w:right="102"/>
              <w:jc w:val="center"/>
              <w:rPr>
                <w:rFonts w:ascii="Trebuchet MS" w:eastAsia="Arial Unicode MS" w:hAnsi="Trebuchet MS" w:cs="Times New Roman"/>
                <w:sz w:val="20"/>
                <w:szCs w:val="20"/>
                <w:lang w:eastAsia="ru-RU"/>
              </w:rPr>
            </w:pP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r>
                <w:rPr>
                  <w:rFonts w:ascii="Trebuchet MS" w:eastAsiaTheme="minorEastAsia" w:hAnsi="Trebuchet MS" w:cs="Times New Roman"/>
                  <w:sz w:val="20"/>
                  <w:szCs w:val="20"/>
                </w:rPr>
                <m:t xml:space="preserve">= </m:t>
              </m:r>
              <m:sSubSup>
                <m:sSubSupPr>
                  <m:ctrlPr>
                    <w:rPr>
                      <w:rFonts w:ascii="Trebuchet MS"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r>
                <m:rPr>
                  <m:sty m:val="b"/>
                </m:rPr>
                <w:rPr>
                  <w:rFonts w:ascii="Trebuchet MS" w:eastAsia="Calibri" w:hAnsi="Trebuchet MS" w:cs="Times New Roman"/>
                  <w:sz w:val="20"/>
                  <w:szCs w:val="20"/>
                  <w:lang w:eastAsia="ru-RU"/>
                </w:rPr>
                <m:t xml:space="preserve">× </m:t>
              </m:r>
              <m:sSub>
                <m:sSubPr>
                  <m:ctrlPr>
                    <w:rPr>
                      <w:rFonts w:ascii="Trebuchet MS" w:eastAsia="Calibri" w:hAnsi="Trebuchet MS" w:cs="Times New Roman"/>
                      <w:b/>
                      <w:sz w:val="20"/>
                      <w:szCs w:val="20"/>
                      <w:lang w:eastAsia="ru-RU"/>
                    </w:rPr>
                  </m:ctrlPr>
                </m:sSubPr>
                <m:e>
                  <m:r>
                    <m:rPr>
                      <m:sty m:val="b"/>
                    </m:rPr>
                    <w:rPr>
                      <w:rFonts w:ascii="Trebuchet MS" w:eastAsia="Calibri" w:hAnsi="Trebuchet MS" w:cs="Times New Roman"/>
                      <w:sz w:val="20"/>
                      <w:szCs w:val="20"/>
                      <w:lang w:eastAsia="ru-RU"/>
                    </w:rPr>
                    <m:t>К</m:t>
                  </m:r>
                </m:e>
                <m:sub>
                  <m:r>
                    <m:rPr>
                      <m:sty m:val="b"/>
                    </m:rPr>
                    <w:rPr>
                      <w:rFonts w:ascii="Trebuchet MS" w:eastAsia="Calibri" w:hAnsi="Trebuchet MS" w:cs="Times New Roman"/>
                      <w:sz w:val="20"/>
                      <w:szCs w:val="20"/>
                      <w:lang w:eastAsia="ru-RU"/>
                    </w:rPr>
                    <m:t>зрост</m:t>
                  </m:r>
                </m:sub>
              </m:sSub>
            </m:oMath>
            <w:r w:rsidR="001F644E" w:rsidRPr="009200EA">
              <w:rPr>
                <w:rFonts w:ascii="Trebuchet MS" w:eastAsia="Arial Unicode MS" w:hAnsi="Trebuchet MS" w:cs="Times New Roman"/>
                <w:b/>
                <w:sz w:val="20"/>
                <w:szCs w:val="20"/>
                <w:lang w:eastAsia="ru-RU"/>
              </w:rPr>
              <w:t xml:space="preserve">, </w:t>
            </w:r>
            <w:r w:rsidR="001F644E" w:rsidRPr="009200EA">
              <w:rPr>
                <w:rFonts w:ascii="Trebuchet MS" w:eastAsia="Arial Unicode MS" w:hAnsi="Trebuchet MS" w:cs="Times New Roman"/>
                <w:sz w:val="20"/>
                <w:szCs w:val="20"/>
                <w:lang w:eastAsia="ru-RU"/>
              </w:rPr>
              <w:t>грн/кВт*год</w:t>
            </w:r>
          </w:p>
          <w:p w:rsidR="001F644E" w:rsidRPr="009200EA" w:rsidRDefault="001F644E" w:rsidP="00391257">
            <w:pPr>
              <w:tabs>
                <w:tab w:val="left" w:pos="567"/>
                <w:tab w:val="left" w:pos="1134"/>
              </w:tabs>
              <w:spacing w:after="0" w:line="240" w:lineRule="auto"/>
              <w:ind w:right="102"/>
              <w:jc w:val="both"/>
              <w:rPr>
                <w:rFonts w:ascii="Trebuchet MS" w:eastAsia="Arial Unicode MS" w:hAnsi="Trebuchet MS" w:cs="Times New Roman"/>
                <w:sz w:val="20"/>
                <w:szCs w:val="20"/>
                <w:lang w:eastAsia="uk-UA" w:bidi="uk-UA"/>
              </w:rPr>
            </w:pPr>
            <w:r w:rsidRPr="009200EA">
              <w:rPr>
                <w:rFonts w:ascii="Trebuchet MS" w:eastAsiaTheme="minorEastAsia" w:hAnsi="Trebuchet MS" w:cs="Times New Roman"/>
                <w:sz w:val="20"/>
                <w:szCs w:val="20"/>
              </w:rPr>
              <w:t>Де:</w:t>
            </w:r>
          </w:p>
          <w:p w:rsidR="001F644E" w:rsidRPr="009200EA" w:rsidRDefault="00670D1D" w:rsidP="00391257">
            <w:pPr>
              <w:tabs>
                <w:tab w:val="left" w:pos="567"/>
                <w:tab w:val="left" w:pos="1134"/>
              </w:tabs>
              <w:spacing w:after="0" w:line="240" w:lineRule="auto"/>
              <w:ind w:right="102"/>
              <w:jc w:val="both"/>
              <w:rPr>
                <w:rFonts w:ascii="Trebuchet MS" w:eastAsia="Arial Unicode MS" w:hAnsi="Trebuchet MS" w:cs="Times New Roman"/>
                <w:sz w:val="20"/>
                <w:szCs w:val="20"/>
                <w:lang w:eastAsia="ru-RU"/>
              </w:rPr>
            </w:pPr>
            <m:oMath>
              <m:sSub>
                <m:sSubPr>
                  <m:ctrlPr>
                    <w:rPr>
                      <w:rFonts w:ascii="Trebuchet MS" w:eastAsia="Calibri" w:hAnsi="Trebuchet MS" w:cs="Times New Roman"/>
                      <w:b/>
                      <w:sz w:val="20"/>
                      <w:szCs w:val="20"/>
                      <w:lang w:eastAsia="ru-RU"/>
                    </w:rPr>
                  </m:ctrlPr>
                </m:sSubPr>
                <m:e>
                  <m:r>
                    <m:rPr>
                      <m:sty m:val="b"/>
                    </m:rPr>
                    <w:rPr>
                      <w:rFonts w:ascii="Trebuchet MS" w:eastAsia="Calibri" w:hAnsi="Trebuchet MS" w:cs="Times New Roman"/>
                      <w:sz w:val="20"/>
                      <w:szCs w:val="20"/>
                      <w:lang w:eastAsia="ru-RU"/>
                    </w:rPr>
                    <m:t xml:space="preserve"> К</m:t>
                  </m:r>
                </m:e>
                <m:sub>
                  <m:r>
                    <m:rPr>
                      <m:sty m:val="b"/>
                    </m:rPr>
                    <w:rPr>
                      <w:rFonts w:ascii="Trebuchet MS" w:eastAsia="Calibri" w:hAnsi="Trebuchet MS" w:cs="Times New Roman"/>
                      <w:sz w:val="20"/>
                      <w:szCs w:val="20"/>
                      <w:lang w:eastAsia="ru-RU"/>
                    </w:rPr>
                    <m:t>зрост</m:t>
                  </m:r>
                </m:sub>
              </m:sSub>
            </m:oMath>
            <w:r w:rsidR="001F644E" w:rsidRPr="009200EA">
              <w:rPr>
                <w:rFonts w:ascii="Trebuchet MS" w:eastAsia="Arial Unicode MS" w:hAnsi="Trebuchet MS" w:cs="Times New Roman"/>
                <w:b/>
                <w:sz w:val="20"/>
                <w:szCs w:val="20"/>
                <w:lang w:eastAsia="ru-RU"/>
              </w:rPr>
              <w:t xml:space="preserve"> – </w:t>
            </w:r>
            <w:r w:rsidR="001F644E" w:rsidRPr="009200EA">
              <w:rPr>
                <w:rFonts w:ascii="Trebuchet MS" w:eastAsia="Arial Unicode MS" w:hAnsi="Trebuchet MS" w:cs="Times New Roman"/>
                <w:sz w:val="20"/>
                <w:szCs w:val="20"/>
                <w:lang w:eastAsia="ru-RU"/>
              </w:rPr>
              <w:t>коефіцієнт зростання ціни, який дорівнює 1,25</w:t>
            </w:r>
          </w:p>
          <w:p w:rsidR="001F644E" w:rsidRPr="009200EA" w:rsidRDefault="00670D1D" w:rsidP="00391257">
            <w:pPr>
              <w:spacing w:after="0" w:line="240" w:lineRule="auto"/>
              <w:ind w:right="102"/>
              <w:jc w:val="both"/>
              <w:rPr>
                <w:rFonts w:ascii="Trebuchet MS" w:eastAsia="Calibri" w:hAnsi="Trebuchet MS" w:cs="Times New Roman"/>
                <w:sz w:val="20"/>
                <w:szCs w:val="20"/>
              </w:rPr>
            </w:pPr>
            <m:oMath>
              <m:sSubSup>
                <m:sSubSupPr>
                  <m:ctrlPr>
                    <w:rPr>
                      <w:rFonts w:ascii="Trebuchet MS"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200EA">
              <w:rPr>
                <w:rFonts w:ascii="Trebuchet MS" w:eastAsia="Arial Unicode MS" w:hAnsi="Trebuchet MS" w:cs="Times New Roman"/>
                <w:b/>
                <w:sz w:val="20"/>
                <w:szCs w:val="20"/>
                <w:lang w:eastAsia="ru-RU"/>
              </w:rPr>
              <w:t xml:space="preserve"> - </w:t>
            </w:r>
            <w:r w:rsidR="001F644E" w:rsidRPr="009200EA">
              <w:rPr>
                <w:rFonts w:ascii="Trebuchet MS" w:eastAsia="Calibri" w:hAnsi="Trebuchet MS" w:cs="Times New Roman"/>
                <w:sz w:val="20"/>
                <w:szCs w:val="20"/>
                <w:lang w:eastAsia="ru-RU"/>
              </w:rPr>
              <w:t xml:space="preserve">середньозважена ціна на ринку «на добу наперед» (з сайту «Оператора ринку» https://www.oree.com.ua), яка сформувалась за 15 днів місяця, що передує розрахунковому, </w:t>
            </w:r>
            <w:r w:rsidR="001F644E" w:rsidRPr="009200EA">
              <w:rPr>
                <w:rFonts w:ascii="Trebuchet MS" w:eastAsia="Calibri" w:hAnsi="Trebuchet MS" w:cs="Times New Roman"/>
                <w:sz w:val="20"/>
                <w:szCs w:val="20"/>
              </w:rPr>
              <w:t>без урахування ПДВ.</w:t>
            </w:r>
          </w:p>
          <w:p w:rsidR="001F644E" w:rsidRPr="009200EA" w:rsidRDefault="001F644E"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У разі збільшення ціни на ринку «на добу наперед» за декаду розрахункового періоду М на 5% та більше, Постачальник має право виставити рахунок для оплати Споживачем на додаткову вартість </w:t>
            </w:r>
            <w:r w:rsidRPr="009200EA">
              <w:rPr>
                <w:rFonts w:ascii="Trebuchet MS" w:hAnsi="Trebuchet MS" w:cs="Times New Roman"/>
                <w:sz w:val="20"/>
                <w:szCs w:val="20"/>
              </w:rPr>
              <w:lastRenderedPageBreak/>
              <w:t>електричної енергії.</w:t>
            </w:r>
          </w:p>
          <w:p w:rsidR="001F644E" w:rsidRPr="009200EA" w:rsidRDefault="001F644E"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У разі зменшення ціни на ринку «на добу наперед» за декаду розрахункового періоду М на 5% та більше, Споживач має право самостійно зменшити оплату виставленого Постачальником рахунку на зменшену вартість електричної енергії.</w:t>
            </w:r>
          </w:p>
          <w:p w:rsidR="001F644E" w:rsidRPr="009200EA" w:rsidRDefault="001F644E" w:rsidP="00391257">
            <w:pPr>
              <w:pStyle w:val="a7"/>
              <w:spacing w:after="0" w:line="240" w:lineRule="auto"/>
              <w:ind w:left="0" w:right="102"/>
              <w:jc w:val="both"/>
              <w:rPr>
                <w:rFonts w:ascii="Trebuchet MS" w:hAnsi="Trebuchet MS" w:cs="Times New Roman"/>
                <w:sz w:val="12"/>
                <w:szCs w:val="12"/>
              </w:rPr>
            </w:pPr>
          </w:p>
          <w:p w:rsidR="001F644E" w:rsidRPr="009200EA" w:rsidRDefault="001F644E" w:rsidP="00391257">
            <w:pPr>
              <w:pStyle w:val="a7"/>
              <w:spacing w:after="0" w:line="240" w:lineRule="auto"/>
              <w:ind w:left="0" w:right="102"/>
              <w:jc w:val="both"/>
              <w:rPr>
                <w:rFonts w:ascii="Trebuchet MS" w:hAnsi="Trebuchet MS" w:cs="Times New Roman"/>
                <w:b/>
                <w:sz w:val="20"/>
                <w:szCs w:val="20"/>
              </w:rPr>
            </w:pPr>
            <w:r w:rsidRPr="009200EA">
              <w:rPr>
                <w:rFonts w:ascii="Trebuchet MS" w:hAnsi="Trebuchet MS" w:cs="Times New Roman"/>
                <w:sz w:val="20"/>
                <w:szCs w:val="20"/>
              </w:rPr>
              <w:t>Оплата електричної енергії здійснюються Споживачем:</w:t>
            </w:r>
          </w:p>
          <w:p w:rsidR="001F644E" w:rsidRPr="009200EA" w:rsidRDefault="001F644E" w:rsidP="002822F8">
            <w:pPr>
              <w:numPr>
                <w:ilvl w:val="0"/>
                <w:numId w:val="7"/>
              </w:numPr>
              <w:tabs>
                <w:tab w:val="left" w:pos="243"/>
              </w:tabs>
              <w:spacing w:after="0" w:line="240" w:lineRule="auto"/>
              <w:ind w:left="0" w:right="102" w:firstLine="0"/>
              <w:contextualSpacing/>
              <w:jc w:val="both"/>
              <w:rPr>
                <w:rFonts w:ascii="Trebuchet MS" w:hAnsi="Trebuchet MS" w:cs="Times New Roman"/>
                <w:sz w:val="20"/>
                <w:szCs w:val="20"/>
              </w:rPr>
            </w:pPr>
            <w:r w:rsidRPr="009200EA">
              <w:rPr>
                <w:rFonts w:ascii="Trebuchet MS" w:hAnsi="Trebuchet MS" w:cs="Times New Roman"/>
                <w:b/>
                <w:sz w:val="20"/>
                <w:szCs w:val="20"/>
              </w:rPr>
              <w:t>до 10 числа включно</w:t>
            </w:r>
            <w:r w:rsidRPr="009200EA">
              <w:rPr>
                <w:rFonts w:ascii="Trebuchet MS" w:hAnsi="Trebuchet MS" w:cs="Times New Roman"/>
                <w:sz w:val="20"/>
                <w:szCs w:val="20"/>
              </w:rPr>
              <w:t xml:space="preserve"> розрахункового місяця М за планові обсяги другої декади розрахункового місяця М, зазначені у додатку 1 до цієї Комерційної пропозиції, з урахуванням ПДВ;</w:t>
            </w:r>
          </w:p>
          <w:p w:rsidR="001F644E" w:rsidRPr="009200EA" w:rsidRDefault="001F644E" w:rsidP="002822F8">
            <w:pPr>
              <w:numPr>
                <w:ilvl w:val="0"/>
                <w:numId w:val="7"/>
              </w:numPr>
              <w:tabs>
                <w:tab w:val="left" w:pos="243"/>
              </w:tabs>
              <w:spacing w:after="0" w:line="240" w:lineRule="auto"/>
              <w:ind w:left="0" w:right="102" w:firstLine="0"/>
              <w:contextualSpacing/>
              <w:jc w:val="both"/>
              <w:rPr>
                <w:rFonts w:ascii="Trebuchet MS" w:hAnsi="Trebuchet MS" w:cs="Times New Roman"/>
                <w:sz w:val="20"/>
                <w:szCs w:val="20"/>
              </w:rPr>
            </w:pPr>
            <w:r w:rsidRPr="009200EA">
              <w:rPr>
                <w:rFonts w:ascii="Trebuchet MS" w:hAnsi="Trebuchet MS" w:cs="Times New Roman"/>
                <w:b/>
                <w:sz w:val="20"/>
                <w:szCs w:val="20"/>
              </w:rPr>
              <w:t>до 20 числа включно</w:t>
            </w:r>
            <w:r w:rsidRPr="009200EA">
              <w:rPr>
                <w:rFonts w:ascii="Trebuchet MS" w:hAnsi="Trebuchet MS" w:cs="Times New Roman"/>
                <w:sz w:val="20"/>
                <w:szCs w:val="20"/>
              </w:rPr>
              <w:t xml:space="preserve"> розрахункового місяця М за планові обсяги третьої декади розрахункового місяця М, зазначені у додатку 1 до цієї Комерційної пропозиції, з урахуванням ПДВ;</w:t>
            </w:r>
          </w:p>
          <w:p w:rsidR="001F644E" w:rsidRPr="009200EA" w:rsidRDefault="001F644E" w:rsidP="002822F8">
            <w:pPr>
              <w:numPr>
                <w:ilvl w:val="0"/>
                <w:numId w:val="7"/>
              </w:numPr>
              <w:tabs>
                <w:tab w:val="left" w:pos="243"/>
              </w:tabs>
              <w:spacing w:after="0" w:line="240" w:lineRule="auto"/>
              <w:ind w:left="0" w:right="102" w:firstLine="0"/>
              <w:contextualSpacing/>
              <w:jc w:val="both"/>
              <w:rPr>
                <w:rFonts w:ascii="Trebuchet MS" w:hAnsi="Trebuchet MS" w:cs="Times New Roman"/>
                <w:sz w:val="20"/>
                <w:szCs w:val="20"/>
              </w:rPr>
            </w:pPr>
            <w:r w:rsidRPr="009200EA">
              <w:rPr>
                <w:rFonts w:ascii="Trebuchet MS" w:hAnsi="Trebuchet MS" w:cs="Times New Roman"/>
                <w:b/>
                <w:sz w:val="20"/>
                <w:szCs w:val="20"/>
              </w:rPr>
              <w:t>до 30 числа включно</w:t>
            </w:r>
            <w:r w:rsidRPr="009200EA">
              <w:rPr>
                <w:rFonts w:ascii="Trebuchet MS" w:hAnsi="Trebuchet MS" w:cs="Times New Roman"/>
                <w:sz w:val="20"/>
                <w:szCs w:val="20"/>
              </w:rPr>
              <w:t xml:space="preserve"> розрахункового місяця М за планові обсяги першої декади розрахункового місяця М+1, зазначені у додатку 1 до цієї Комерційної пропозиції, з урахуванням ПДВ;</w:t>
            </w:r>
          </w:p>
          <w:p w:rsidR="001F644E" w:rsidRPr="009200EA" w:rsidRDefault="001F644E" w:rsidP="00391257">
            <w:pPr>
              <w:spacing w:after="0" w:line="240" w:lineRule="auto"/>
              <w:ind w:right="102"/>
              <w:contextualSpacing/>
              <w:jc w:val="both"/>
              <w:rPr>
                <w:rFonts w:ascii="Trebuchet MS" w:hAnsi="Trebuchet MS" w:cs="Times New Roman"/>
                <w:sz w:val="12"/>
                <w:szCs w:val="12"/>
              </w:rPr>
            </w:pPr>
          </w:p>
          <w:p w:rsidR="001F644E" w:rsidRPr="009200EA" w:rsidRDefault="001F644E"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200EA">
              <w:rPr>
                <w:rFonts w:ascii="Trebuchet MS" w:hAnsi="Trebuchet MS" w:cs="Times New Roman"/>
                <w:sz w:val="20"/>
                <w:szCs w:val="20"/>
              </w:rPr>
              <w:t xml:space="preserve">Розрахунок за електричну енергію за Договором здійснюється грошовими коштами включаючи ПДВ в національній валюті України шляхом перерахування на банківський рахунок Постачальника. </w:t>
            </w:r>
          </w:p>
          <w:p w:rsidR="001F644E" w:rsidRPr="009200EA" w:rsidRDefault="001F644E" w:rsidP="00391257">
            <w:pPr>
              <w:pStyle w:val="a7"/>
              <w:tabs>
                <w:tab w:val="left" w:pos="1134"/>
              </w:tabs>
              <w:spacing w:after="0" w:line="240" w:lineRule="auto"/>
              <w:ind w:left="0" w:right="102"/>
              <w:contextualSpacing w:val="0"/>
              <w:jc w:val="both"/>
              <w:outlineLvl w:val="2"/>
              <w:rPr>
                <w:rFonts w:ascii="Trebuchet MS" w:eastAsia="Times New Roman" w:hAnsi="Trebuchet MS" w:cs="Times New Roman"/>
                <w:sz w:val="20"/>
                <w:szCs w:val="20"/>
              </w:rPr>
            </w:pPr>
            <w:r w:rsidRPr="009200EA">
              <w:rPr>
                <w:rFonts w:ascii="Trebuchet MS" w:hAnsi="Trebuchet MS" w:cs="Times New Roman"/>
                <w:sz w:val="20"/>
                <w:szCs w:val="20"/>
                <w:lang w:bidi="uk-UA"/>
              </w:rPr>
              <w:t>Датою отримання оплати вважається дата зарахування грошових коштів на банківський рахунок Постачальником, що вказаний у реквізитах Сторін.</w:t>
            </w:r>
          </w:p>
          <w:p w:rsidR="001F644E" w:rsidRPr="009200EA" w:rsidRDefault="001F644E" w:rsidP="00391257">
            <w:pPr>
              <w:pStyle w:val="a7"/>
              <w:tabs>
                <w:tab w:val="left" w:pos="567"/>
                <w:tab w:val="left" w:pos="1134"/>
              </w:tabs>
              <w:spacing w:after="0" w:line="240" w:lineRule="auto"/>
              <w:ind w:left="0" w:right="102"/>
              <w:jc w:val="both"/>
              <w:rPr>
                <w:rFonts w:ascii="Trebuchet MS" w:eastAsia="Arial Unicode MS" w:hAnsi="Trebuchet MS" w:cs="Times New Roman"/>
                <w:sz w:val="20"/>
                <w:szCs w:val="20"/>
                <w:lang w:eastAsia="uk-UA" w:bidi="uk-UA"/>
              </w:rPr>
            </w:pPr>
            <w:r w:rsidRPr="009200EA">
              <w:rPr>
                <w:rFonts w:ascii="Trebuchet MS" w:eastAsia="Times New Roman" w:hAnsi="Trebuchet MS" w:cs="Times New Roman"/>
                <w:sz w:val="20"/>
                <w:szCs w:val="20"/>
              </w:rPr>
              <w:t>У разі якщо день проведення платежу припадає на вихідній,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w:t>
            </w:r>
          </w:p>
          <w:p w:rsidR="001F644E" w:rsidRPr="009200EA" w:rsidRDefault="001F644E" w:rsidP="00391257">
            <w:pPr>
              <w:pStyle w:val="a7"/>
              <w:tabs>
                <w:tab w:val="left" w:pos="1134"/>
              </w:tabs>
              <w:spacing w:after="0" w:line="240" w:lineRule="auto"/>
              <w:ind w:left="0" w:right="102"/>
              <w:jc w:val="both"/>
              <w:outlineLvl w:val="2"/>
              <w:rPr>
                <w:rFonts w:ascii="Trebuchet MS" w:eastAsia="Times New Roman" w:hAnsi="Trebuchet MS" w:cs="Times New Roman"/>
                <w:sz w:val="20"/>
                <w:szCs w:val="20"/>
              </w:rPr>
            </w:pPr>
            <w:r w:rsidRPr="009200EA">
              <w:rPr>
                <w:rFonts w:ascii="Trebuchet MS" w:eastAsia="Times New Roman" w:hAnsi="Trebuchet MS" w:cs="Times New Roman"/>
                <w:bCs/>
                <w:sz w:val="20"/>
                <w:szCs w:val="20"/>
              </w:rPr>
              <w:t xml:space="preserve">Всі банківські витрати з переказу платежів за цією </w:t>
            </w:r>
            <w:r w:rsidR="00C90EA2" w:rsidRPr="009200EA">
              <w:rPr>
                <w:rFonts w:ascii="Trebuchet MS" w:eastAsia="Times New Roman" w:hAnsi="Trebuchet MS" w:cs="Times New Roman"/>
                <w:bCs/>
                <w:sz w:val="20"/>
                <w:szCs w:val="20"/>
              </w:rPr>
              <w:t xml:space="preserve">Комерційною пропозицією </w:t>
            </w:r>
            <w:r w:rsidRPr="009200EA">
              <w:rPr>
                <w:rFonts w:ascii="Trebuchet MS" w:eastAsia="Times New Roman" w:hAnsi="Trebuchet MS" w:cs="Times New Roman"/>
                <w:bCs/>
                <w:sz w:val="20"/>
                <w:szCs w:val="20"/>
              </w:rPr>
              <w:t>сплачує Сторона, яка здійснює платіж.</w:t>
            </w:r>
          </w:p>
          <w:p w:rsidR="001F644E" w:rsidRPr="009200EA" w:rsidRDefault="001F644E" w:rsidP="00391257">
            <w:pPr>
              <w:pStyle w:val="a7"/>
              <w:tabs>
                <w:tab w:val="left" w:pos="1134"/>
              </w:tabs>
              <w:spacing w:after="0" w:line="240" w:lineRule="auto"/>
              <w:ind w:left="0" w:right="102"/>
              <w:jc w:val="both"/>
              <w:outlineLvl w:val="2"/>
              <w:rPr>
                <w:rFonts w:ascii="Trebuchet MS" w:hAnsi="Trebuchet MS" w:cs="Times New Roman"/>
                <w:sz w:val="20"/>
                <w:szCs w:val="20"/>
                <w:lang w:eastAsia="uk-UA"/>
              </w:rPr>
            </w:pPr>
            <w:r w:rsidRPr="009200EA">
              <w:rPr>
                <w:rFonts w:ascii="Trebuchet MS" w:hAnsi="Trebuchet MS" w:cs="Times New Roman"/>
                <w:sz w:val="20"/>
                <w:szCs w:val="20"/>
                <w:lang w:eastAsia="uk-UA"/>
              </w:rPr>
              <w:t>При здійсненні платежів Споживач повинен вказувати у платіжному дорученні призначення платежу, в якому обов’язково зазначаються номер рахунку, номер і дата Договору.</w:t>
            </w:r>
          </w:p>
          <w:p w:rsidR="006E31B7" w:rsidRPr="009200EA" w:rsidRDefault="001F644E" w:rsidP="00391257">
            <w:pPr>
              <w:pStyle w:val="a7"/>
              <w:tabs>
                <w:tab w:val="left" w:pos="1134"/>
              </w:tabs>
              <w:spacing w:after="0" w:line="240" w:lineRule="auto"/>
              <w:ind w:left="0" w:right="102"/>
              <w:jc w:val="both"/>
              <w:outlineLvl w:val="2"/>
              <w:rPr>
                <w:rFonts w:ascii="Trebuchet MS" w:hAnsi="Trebuchet MS"/>
                <w:sz w:val="20"/>
                <w:szCs w:val="20"/>
              </w:rPr>
            </w:pPr>
            <w:r w:rsidRPr="009200EA">
              <w:rPr>
                <w:rFonts w:ascii="Trebuchet MS" w:hAnsi="Trebuchet MS" w:cs="Times New Roman"/>
                <w:sz w:val="20"/>
                <w:szCs w:val="20"/>
                <w:lang w:eastAsia="uk-UA"/>
              </w:rPr>
              <w:t xml:space="preserve">Надмірно сплачені Споживачем грошові кошти в якості передплати за електричну енергію зараховуються Постачальником як оплата за продаж електричної енергії у наступну декаду (період) </w:t>
            </w:r>
            <w:r w:rsidRPr="009200EA">
              <w:rPr>
                <w:rFonts w:ascii="Trebuchet MS" w:hAnsi="Trebuchet MS" w:cs="Times New Roman"/>
                <w:sz w:val="20"/>
                <w:szCs w:val="20"/>
                <w:lang w:bidi="uk-UA"/>
              </w:rPr>
              <w:t>купівлі-продажу</w:t>
            </w:r>
            <w:r w:rsidRPr="009200EA">
              <w:rPr>
                <w:rFonts w:ascii="Trebuchet MS" w:hAnsi="Trebuchet MS" w:cs="Times New Roman"/>
                <w:sz w:val="20"/>
                <w:szCs w:val="20"/>
                <w:lang w:eastAsia="uk-UA"/>
              </w:rPr>
              <w:t xml:space="preserve"> або повертаються за письмовим зверненням Споживача на його поточний рахунок протягом 2 (двох) робочих днів з дати отримання такого письмового звернення від Споживача.</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lastRenderedPageBreak/>
              <w:t>Термін (строк) виставлення рахунку за спожиту електричну енергію та термін (строк) його оплати</w:t>
            </w:r>
          </w:p>
        </w:tc>
        <w:tc>
          <w:tcPr>
            <w:tcW w:w="7371" w:type="dxa"/>
            <w:tcBorders>
              <w:top w:val="single" w:sz="6" w:space="0" w:color="auto"/>
              <w:left w:val="single" w:sz="6" w:space="0" w:color="auto"/>
              <w:bottom w:val="single" w:sz="6" w:space="0" w:color="auto"/>
              <w:right w:val="single" w:sz="6" w:space="0" w:color="auto"/>
            </w:tcBorders>
          </w:tcPr>
          <w:p w:rsidR="004E4644" w:rsidRPr="009200EA" w:rsidRDefault="004E4644" w:rsidP="00391257">
            <w:pPr>
              <w:spacing w:after="0" w:line="240" w:lineRule="auto"/>
              <w:ind w:right="102"/>
              <w:jc w:val="both"/>
              <w:rPr>
                <w:rFonts w:ascii="Trebuchet MS" w:eastAsia="Times New Roman" w:hAnsi="Trebuchet MS"/>
                <w:sz w:val="20"/>
                <w:szCs w:val="20"/>
              </w:rPr>
            </w:pPr>
            <w:r w:rsidRPr="009200EA">
              <w:rPr>
                <w:rFonts w:ascii="Trebuchet MS" w:eastAsia="Times New Roman" w:hAnsi="Trebuchet MS"/>
                <w:sz w:val="20"/>
                <w:szCs w:val="20"/>
              </w:rPr>
              <w:t>Рахунок надається споживачу не пізніше десятого робочого дня місяця, наступного за розрахунковим.</w:t>
            </w:r>
          </w:p>
          <w:p w:rsidR="006E31B7" w:rsidRPr="009200EA" w:rsidRDefault="004E4644" w:rsidP="00391257">
            <w:pPr>
              <w:pStyle w:val="a7"/>
              <w:spacing w:after="0" w:line="240" w:lineRule="auto"/>
              <w:ind w:left="0" w:right="102"/>
              <w:jc w:val="both"/>
              <w:rPr>
                <w:rFonts w:ascii="Trebuchet MS" w:hAnsi="Trebuchet MS"/>
                <w:sz w:val="20"/>
                <w:szCs w:val="20"/>
              </w:rPr>
            </w:pPr>
            <w:r w:rsidRPr="009200EA">
              <w:rPr>
                <w:rFonts w:ascii="Trebuchet MS" w:hAnsi="Trebuchet MS" w:cs="Times New Roman"/>
                <w:sz w:val="20"/>
                <w:szCs w:val="20"/>
              </w:rPr>
              <w:t>Остаточний розрахунок за фактично відпущену електричну енергію проводиться протягом 5 робочих днів згідно з дати отримання остаточного рахунка у М+1 за ціною, зазначеною в Акті прийняття-передавання товарної продукції - активної електричної енергії за підсумками розрахункового місяця М, але не пізніше 20 числа М+1.</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 xml:space="preserve">Визначення способу оплати послуг з розподілу та передачі електричної енергії </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4E4644" w:rsidP="00391257">
            <w:pPr>
              <w:spacing w:after="0" w:line="240" w:lineRule="auto"/>
              <w:ind w:right="102"/>
              <w:jc w:val="both"/>
              <w:rPr>
                <w:rFonts w:ascii="Trebuchet MS" w:hAnsi="Trebuchet MS"/>
                <w:sz w:val="20"/>
                <w:szCs w:val="20"/>
              </w:rPr>
            </w:pPr>
            <w:r w:rsidRPr="009200EA">
              <w:rPr>
                <w:rFonts w:ascii="Trebuchet MS" w:hAnsi="Trebuchet MS" w:cs="Times New Roman"/>
                <w:sz w:val="20"/>
                <w:szCs w:val="20"/>
              </w:rPr>
              <w:t>Оплата послуг з розподілу здійснюється Споживачем самостійно на підставі рахунку що виставляється Оператором системи розподілу, згідно Договору споживача про надання послуг з розподілу (передачі) електричної енергії.</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Розмір пені за порушення строку оплати або штраф</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4E4644" w:rsidP="00391257">
            <w:pPr>
              <w:pStyle w:val="a7"/>
              <w:widowControl w:val="0"/>
              <w:pBdr>
                <w:top w:val="nil"/>
                <w:left w:val="nil"/>
                <w:bottom w:val="nil"/>
                <w:right w:val="nil"/>
                <w:between w:val="nil"/>
              </w:pBdr>
              <w:shd w:val="clear" w:color="auto" w:fill="FFFFFF"/>
              <w:tabs>
                <w:tab w:val="left" w:pos="1418"/>
              </w:tabs>
              <w:spacing w:after="0" w:line="240" w:lineRule="auto"/>
              <w:ind w:left="0" w:right="102"/>
              <w:jc w:val="both"/>
              <w:rPr>
                <w:rFonts w:ascii="Trebuchet MS" w:hAnsi="Trebuchet MS"/>
                <w:sz w:val="20"/>
                <w:szCs w:val="20"/>
              </w:rPr>
            </w:pPr>
            <w:r w:rsidRPr="009200EA">
              <w:rPr>
                <w:rFonts w:ascii="Trebuchet MS" w:hAnsi="Trebuchet MS" w:cs="Times New Roman"/>
                <w:sz w:val="20"/>
                <w:szCs w:val="20"/>
              </w:rPr>
              <w:t>У разі несвоєчасних розрахунків за отриману електричну енергію, Постачальник має право нарахувати Споживачу пеню в розмірі 0,1% від суми простроченого платежу, але не більше подвійної облікової ставки НБУ, яка діє на день прострочення, за кожен день прострочення такого платежу.</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 xml:space="preserve">Зобов'язання надавати компенсації споживачу за недотримання </w:t>
            </w:r>
            <w:proofErr w:type="spellStart"/>
            <w:r w:rsidRPr="009200EA">
              <w:rPr>
                <w:rFonts w:ascii="Trebuchet MS" w:hAnsi="Trebuchet MS"/>
                <w:b/>
                <w:sz w:val="20"/>
                <w:szCs w:val="20"/>
                <w:lang w:val="uk-UA"/>
              </w:rPr>
              <w:t>електропостачальником</w:t>
            </w:r>
            <w:proofErr w:type="spellEnd"/>
            <w:r w:rsidRPr="009200EA">
              <w:rPr>
                <w:rFonts w:ascii="Trebuchet MS" w:hAnsi="Trebuchet MS"/>
                <w:b/>
                <w:sz w:val="20"/>
                <w:szCs w:val="20"/>
                <w:lang w:val="uk-UA"/>
              </w:rPr>
              <w:t xml:space="preserve"> комерційної якості надання послуг</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6E31B7" w:rsidP="00391257">
            <w:pPr>
              <w:spacing w:after="0" w:line="240" w:lineRule="auto"/>
              <w:ind w:right="102"/>
              <w:jc w:val="both"/>
              <w:rPr>
                <w:rFonts w:ascii="Trebuchet MS" w:hAnsi="Trebuchet MS"/>
                <w:sz w:val="20"/>
                <w:szCs w:val="20"/>
              </w:rPr>
            </w:pPr>
            <w:r w:rsidRPr="009200EA">
              <w:rPr>
                <w:rFonts w:ascii="Trebuchet MS" w:hAnsi="Trebuchet MS"/>
                <w:sz w:val="20"/>
                <w:szCs w:val="20"/>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Наявність або відсутність штрафу за дострокове припинення дії договору, розмір штрафу</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6E31B7" w:rsidP="00391257">
            <w:pPr>
              <w:spacing w:after="0" w:line="240" w:lineRule="auto"/>
              <w:ind w:right="102"/>
              <w:jc w:val="both"/>
              <w:rPr>
                <w:rFonts w:ascii="Trebuchet MS" w:hAnsi="Trebuchet MS"/>
                <w:sz w:val="20"/>
                <w:szCs w:val="20"/>
              </w:rPr>
            </w:pPr>
            <w:r w:rsidRPr="009200EA">
              <w:rPr>
                <w:rFonts w:ascii="Trebuchet MS" w:hAnsi="Trebuchet MS"/>
                <w:sz w:val="20"/>
                <w:szCs w:val="20"/>
              </w:rPr>
              <w:t xml:space="preserve">Штраф за дострокове розірвання Договору за ініціативою Споживача </w:t>
            </w:r>
            <w:r w:rsidRPr="008256B6">
              <w:rPr>
                <w:rFonts w:ascii="Trebuchet MS" w:hAnsi="Trebuchet MS"/>
                <w:sz w:val="20"/>
                <w:szCs w:val="20"/>
              </w:rPr>
              <w:t>відсутні</w:t>
            </w:r>
            <w:r w:rsidR="009200EA" w:rsidRPr="008256B6">
              <w:rPr>
                <w:rFonts w:ascii="Trebuchet MS" w:hAnsi="Trebuchet MS"/>
                <w:sz w:val="20"/>
                <w:szCs w:val="20"/>
              </w:rPr>
              <w:t>й</w:t>
            </w:r>
            <w:r w:rsidRPr="008256B6">
              <w:rPr>
                <w:rFonts w:ascii="Trebuchet MS" w:hAnsi="Trebuchet MS"/>
                <w:sz w:val="20"/>
                <w:szCs w:val="20"/>
              </w:rPr>
              <w:t>.</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Строк дії договору та умови пролонгації</w:t>
            </w:r>
          </w:p>
        </w:tc>
        <w:tc>
          <w:tcPr>
            <w:tcW w:w="7371" w:type="dxa"/>
            <w:tcBorders>
              <w:top w:val="single" w:sz="6" w:space="0" w:color="auto"/>
              <w:left w:val="single" w:sz="6" w:space="0" w:color="auto"/>
              <w:bottom w:val="single" w:sz="6" w:space="0" w:color="auto"/>
              <w:right w:val="single" w:sz="6" w:space="0" w:color="auto"/>
            </w:tcBorders>
          </w:tcPr>
          <w:p w:rsidR="000E3525" w:rsidRPr="009200EA" w:rsidRDefault="000E3525" w:rsidP="00720A9F">
            <w:pPr>
              <w:pStyle w:val="Style7"/>
              <w:widowControl/>
              <w:spacing w:line="240" w:lineRule="auto"/>
              <w:ind w:left="10" w:right="102" w:hanging="7"/>
              <w:jc w:val="both"/>
              <w:rPr>
                <w:rFonts w:ascii="Trebuchet MS" w:eastAsiaTheme="minorHAnsi" w:hAnsi="Trebuchet MS"/>
                <w:sz w:val="20"/>
                <w:szCs w:val="20"/>
                <w:lang w:val="uk-UA" w:eastAsia="en-US"/>
              </w:rPr>
            </w:pPr>
            <w:r w:rsidRPr="009200EA">
              <w:rPr>
                <w:rFonts w:ascii="Trebuchet MS" w:eastAsiaTheme="minorHAnsi" w:hAnsi="Trebuchet MS"/>
                <w:sz w:val="20"/>
                <w:szCs w:val="20"/>
                <w:lang w:val="uk-UA" w:eastAsia="en-US"/>
              </w:rPr>
              <w:t xml:space="preserve">Договір набирає чинності з дня, наступного за днем отримання </w:t>
            </w:r>
            <w:r w:rsidRPr="009200EA">
              <w:rPr>
                <w:rFonts w:ascii="Trebuchet MS" w:eastAsiaTheme="minorHAnsi" w:hAnsi="Trebuchet MS"/>
                <w:sz w:val="20"/>
                <w:szCs w:val="20"/>
                <w:lang w:val="uk-UA" w:eastAsia="en-US"/>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9200EA">
              <w:rPr>
                <w:rFonts w:ascii="Trebuchet MS" w:eastAsiaTheme="minorHAnsi" w:hAnsi="Trebuchet MS"/>
                <w:b/>
                <w:bCs/>
                <w:sz w:val="20"/>
                <w:szCs w:val="20"/>
                <w:lang w:val="uk-UA" w:eastAsia="en-US"/>
              </w:rPr>
              <w:lastRenderedPageBreak/>
              <w:t>Комерційної пропозиції №9-І «</w:t>
            </w:r>
            <w:r w:rsidR="002822F8" w:rsidRPr="009200EA">
              <w:rPr>
                <w:rFonts w:ascii="Trebuchet MS" w:eastAsiaTheme="minorHAnsi" w:hAnsi="Trebuchet MS"/>
                <w:b/>
                <w:bCs/>
                <w:sz w:val="20"/>
                <w:szCs w:val="20"/>
                <w:lang w:val="uk-UA" w:eastAsia="en-US"/>
              </w:rPr>
              <w:t>Імпорт</w:t>
            </w:r>
            <w:r w:rsidRPr="009200EA">
              <w:rPr>
                <w:rFonts w:ascii="Trebuchet MS" w:eastAsiaTheme="minorHAnsi" w:hAnsi="Trebuchet MS"/>
                <w:b/>
                <w:bCs/>
                <w:sz w:val="20"/>
                <w:szCs w:val="20"/>
                <w:lang w:val="uk-UA" w:eastAsia="en-US"/>
              </w:rPr>
              <w:t xml:space="preserve">», </w:t>
            </w:r>
            <w:r w:rsidRPr="009200EA">
              <w:rPr>
                <w:rFonts w:ascii="Trebuchet MS" w:eastAsiaTheme="minorHAnsi" w:hAnsi="Trebuchet MS"/>
                <w:sz w:val="20"/>
                <w:szCs w:val="20"/>
                <w:lang w:val="uk-UA" w:eastAsia="en-US"/>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6E31B7" w:rsidRPr="009200EA" w:rsidRDefault="006E31B7" w:rsidP="00391257">
            <w:pPr>
              <w:spacing w:after="0" w:line="240" w:lineRule="auto"/>
              <w:ind w:right="102"/>
              <w:jc w:val="both"/>
              <w:rPr>
                <w:rFonts w:ascii="Trebuchet MS" w:hAnsi="Trebuchet MS"/>
                <w:strike/>
                <w:sz w:val="20"/>
                <w:szCs w:val="20"/>
              </w:rPr>
            </w:pPr>
            <w:r w:rsidRPr="009200EA">
              <w:rPr>
                <w:rFonts w:ascii="Trebuchet MS" w:hAnsi="Trebuchet MS"/>
                <w:sz w:val="20"/>
                <w:szCs w:val="20"/>
              </w:rPr>
              <w:t>Договір діє до 31 грудня 2025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lastRenderedPageBreak/>
              <w:t>Урахування пільг, субсидій</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6E31B7" w:rsidP="00391257">
            <w:pPr>
              <w:spacing w:after="0" w:line="240" w:lineRule="auto"/>
              <w:ind w:right="102"/>
              <w:jc w:val="both"/>
              <w:rPr>
                <w:rFonts w:ascii="Trebuchet MS" w:hAnsi="Trebuchet MS"/>
                <w:sz w:val="20"/>
                <w:szCs w:val="20"/>
              </w:rPr>
            </w:pPr>
            <w:r w:rsidRPr="009200EA">
              <w:rPr>
                <w:rStyle w:val="FontStyle12"/>
                <w:rFonts w:ascii="Trebuchet MS" w:hAnsi="Trebuchet MS"/>
                <w:sz w:val="20"/>
                <w:szCs w:val="20"/>
                <w:lang w:eastAsia="uk-UA"/>
              </w:rPr>
              <w:t>Не надаються.</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Можливість постачання захищеним споживачам</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6E31B7" w:rsidP="00391257">
            <w:pPr>
              <w:spacing w:after="0" w:line="240" w:lineRule="auto"/>
              <w:ind w:right="102"/>
              <w:jc w:val="both"/>
              <w:rPr>
                <w:rFonts w:ascii="Trebuchet MS" w:hAnsi="Trebuchet MS"/>
                <w:sz w:val="20"/>
                <w:szCs w:val="20"/>
              </w:rPr>
            </w:pPr>
            <w:r w:rsidRPr="009200E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both"/>
              <w:rPr>
                <w:rFonts w:ascii="Trebuchet MS" w:hAnsi="Trebuchet MS"/>
                <w:b/>
                <w:sz w:val="20"/>
                <w:szCs w:val="20"/>
                <w:lang w:val="uk-UA"/>
              </w:rPr>
            </w:pPr>
            <w:r w:rsidRPr="009200EA">
              <w:rPr>
                <w:rFonts w:ascii="Trebuchet MS" w:eastAsia="Times New Roman" w:hAnsi="Trebuchet MS"/>
                <w:b/>
                <w:bCs/>
                <w:sz w:val="20"/>
                <w:szCs w:val="20"/>
                <w:bdr w:val="none" w:sz="0" w:space="0" w:color="auto" w:frame="1"/>
                <w:lang w:val="uk-UA" w:eastAsia="uk-UA"/>
              </w:rPr>
              <w:t>Електронний документообіг</w:t>
            </w:r>
          </w:p>
        </w:tc>
        <w:tc>
          <w:tcPr>
            <w:tcW w:w="7371" w:type="dxa"/>
            <w:tcBorders>
              <w:top w:val="single" w:sz="6" w:space="0" w:color="auto"/>
              <w:left w:val="single" w:sz="6" w:space="0" w:color="auto"/>
              <w:bottom w:val="single" w:sz="6" w:space="0" w:color="auto"/>
              <w:right w:val="single" w:sz="6" w:space="0" w:color="auto"/>
            </w:tcBorders>
            <w:vAlign w:val="center"/>
          </w:tcPr>
          <w:p w:rsidR="006E31B7" w:rsidRPr="009200EA" w:rsidRDefault="006E31B7" w:rsidP="00391257">
            <w:pPr>
              <w:spacing w:after="0" w:line="240" w:lineRule="auto"/>
              <w:ind w:right="102"/>
              <w:jc w:val="both"/>
              <w:textAlignment w:val="baseline"/>
              <w:rPr>
                <w:rFonts w:ascii="Trebuchet MS" w:hAnsi="Trebuchet MS"/>
                <w:sz w:val="20"/>
                <w:szCs w:val="20"/>
              </w:rPr>
            </w:pPr>
            <w:r w:rsidRPr="009200EA">
              <w:rPr>
                <w:rFonts w:ascii="Trebuchet MS" w:hAnsi="Trebuchet MS"/>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6E31B7" w:rsidRPr="009200EA" w:rsidRDefault="006E31B7" w:rsidP="00391257">
            <w:pPr>
              <w:spacing w:after="0" w:line="240" w:lineRule="auto"/>
              <w:ind w:right="102"/>
              <w:jc w:val="both"/>
              <w:textAlignment w:val="baseline"/>
              <w:rPr>
                <w:rFonts w:ascii="Trebuchet MS" w:hAnsi="Trebuchet MS"/>
                <w:sz w:val="20"/>
                <w:szCs w:val="20"/>
              </w:rPr>
            </w:pPr>
            <w:r w:rsidRPr="009200EA">
              <w:rPr>
                <w:rFonts w:ascii="Trebuchet MS" w:hAnsi="Trebuchet MS"/>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6E31B7" w:rsidRPr="009200EA" w:rsidRDefault="006E31B7" w:rsidP="00391257">
            <w:pPr>
              <w:spacing w:after="0" w:line="240" w:lineRule="auto"/>
              <w:ind w:right="102"/>
              <w:jc w:val="both"/>
              <w:textAlignment w:val="baseline"/>
              <w:rPr>
                <w:rFonts w:ascii="Trebuchet MS" w:hAnsi="Trebuchet MS"/>
                <w:sz w:val="20"/>
                <w:szCs w:val="20"/>
              </w:rPr>
            </w:pPr>
            <w:r w:rsidRPr="009200EA">
              <w:rPr>
                <w:rFonts w:ascii="Trebuchet MS" w:hAnsi="Trebuchet MS"/>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Style w:val="FontStyle11"/>
                <w:rFonts w:ascii="Trebuchet MS" w:hAnsi="Trebuchet MS"/>
                <w:b w:val="0"/>
                <w:bCs w:val="0"/>
                <w:strike/>
                <w:sz w:val="20"/>
                <w:szCs w:val="20"/>
                <w:lang w:val="uk-UA" w:eastAsia="uk-UA"/>
              </w:rPr>
            </w:pPr>
            <w:r w:rsidRPr="009200EA">
              <w:rPr>
                <w:rFonts w:ascii="Trebuchet MS" w:hAnsi="Trebuchet MS"/>
                <w:b/>
                <w:sz w:val="20"/>
                <w:szCs w:val="20"/>
                <w:lang w:val="uk-UA"/>
              </w:rPr>
              <w:t>Інші умови</w:t>
            </w:r>
          </w:p>
        </w:tc>
        <w:tc>
          <w:tcPr>
            <w:tcW w:w="7371" w:type="dxa"/>
            <w:tcBorders>
              <w:top w:val="single" w:sz="6" w:space="0" w:color="auto"/>
              <w:left w:val="single" w:sz="6" w:space="0" w:color="auto"/>
              <w:bottom w:val="single" w:sz="6" w:space="0" w:color="auto"/>
              <w:right w:val="single" w:sz="6" w:space="0" w:color="auto"/>
            </w:tcBorders>
          </w:tcPr>
          <w:p w:rsidR="002D653D" w:rsidRPr="009200EA" w:rsidRDefault="002D653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shd w:val="clear" w:color="auto" w:fill="FFFFFF"/>
                <w:lang w:bidi="uk-UA"/>
              </w:rPr>
            </w:pPr>
            <w:r w:rsidRPr="009200EA">
              <w:rPr>
                <w:rFonts w:ascii="Trebuchet MS" w:eastAsia="Times New Roman" w:hAnsi="Trebuchet MS" w:cs="Times New Roman"/>
                <w:sz w:val="20"/>
                <w:szCs w:val="20"/>
                <w:shd w:val="clear" w:color="auto" w:fill="FFFFFF"/>
                <w:lang w:bidi="uk-UA"/>
              </w:rPr>
              <w:t>У</w:t>
            </w:r>
            <w:r w:rsidR="00391257" w:rsidRPr="009200EA">
              <w:rPr>
                <w:rFonts w:ascii="Trebuchet MS" w:eastAsia="Times New Roman" w:hAnsi="Trebuchet MS" w:cs="Times New Roman"/>
                <w:sz w:val="20"/>
                <w:szCs w:val="20"/>
                <w:shd w:val="clear" w:color="auto" w:fill="FFFFFF"/>
                <w:lang w:bidi="uk-UA"/>
              </w:rPr>
              <w:t xml:space="preserve"> </w:t>
            </w:r>
            <w:r w:rsidRPr="009200EA">
              <w:rPr>
                <w:rFonts w:ascii="Trebuchet MS" w:hAnsi="Trebuchet MS" w:cs="Times New Roman"/>
                <w:sz w:val="20"/>
                <w:szCs w:val="20"/>
                <w:shd w:val="clear" w:color="auto" w:fill="FFFFFF"/>
              </w:rPr>
              <w:t xml:space="preserve">разі застосування за командою оператора системи з операційної безпеки заходів з примусового обмеження електропостачання </w:t>
            </w:r>
            <w:r w:rsidRPr="009200EA">
              <w:rPr>
                <w:rFonts w:ascii="Trebuchet MS" w:eastAsia="Times New Roman" w:hAnsi="Trebuchet MS" w:cs="Times New Roman"/>
                <w:sz w:val="20"/>
                <w:szCs w:val="20"/>
                <w:lang w:bidi="uk-UA"/>
              </w:rPr>
              <w:t xml:space="preserve">планові імпортовані обсяги повинні складати не </w:t>
            </w:r>
            <w:r w:rsidRPr="009200EA">
              <w:rPr>
                <w:rFonts w:ascii="Trebuchet MS" w:hAnsi="Trebuchet MS" w:cs="Times New Roman"/>
                <w:sz w:val="20"/>
                <w:szCs w:val="20"/>
                <w:shd w:val="clear" w:color="auto" w:fill="FFFFFF"/>
              </w:rPr>
              <w:t>менше 60 відсотків загального обсягу споживання Споживачем у кожній розрахунковій годині.</w:t>
            </w:r>
          </w:p>
          <w:p w:rsidR="002D653D" w:rsidRPr="009200EA" w:rsidRDefault="002D653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w:r w:rsidRPr="009200EA">
              <w:rPr>
                <w:rFonts w:ascii="Trebuchet MS" w:eastAsia="Times New Roman" w:hAnsi="Trebuchet MS" w:cs="Times New Roman"/>
                <w:sz w:val="20"/>
                <w:szCs w:val="20"/>
                <w:shd w:val="clear" w:color="auto" w:fill="FFFFFF"/>
                <w:lang w:bidi="uk-UA"/>
              </w:rPr>
              <w:t>У</w:t>
            </w:r>
            <w:r w:rsidRPr="009200EA">
              <w:rPr>
                <w:rFonts w:ascii="Trebuchet MS" w:hAnsi="Trebuchet MS" w:cs="Times New Roman"/>
                <w:sz w:val="20"/>
                <w:szCs w:val="20"/>
                <w:shd w:val="clear" w:color="auto" w:fill="FFFFFF"/>
              </w:rPr>
              <w:t xml:space="preserve"> разі застосування спеціальних графіків аварійних відключень, спрацювання спеціальної автоматики відключення навантаження або пристроїв автоматичного частотного розвантаження постачання електричної енергії Споживачу може бути припинено. Постачальник не компенсує витрати за продану Споживачу імпортовану електричну енергію. </w:t>
            </w:r>
          </w:p>
          <w:p w:rsidR="002D653D" w:rsidRPr="009200EA" w:rsidRDefault="002D653D" w:rsidP="00391257">
            <w:pPr>
              <w:pStyle w:val="a7"/>
              <w:tabs>
                <w:tab w:val="left" w:pos="567"/>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Постачальник не несе відповідальність у разі застосування ОСП та ОСР до Споживача заходів з примусового обмеження електропостачання у разі, коли його обсяг споживання перевищує обсяг придбаної імпортованої електричної енергії у відповідній розрахунковій годині, відповідно до Порядку, що </w:t>
            </w:r>
            <w:r w:rsidRPr="009200EA">
              <w:rPr>
                <w:rFonts w:ascii="Trebuchet MS" w:eastAsia="Times New Roman" w:hAnsi="Trebuchet MS" w:cs="Times New Roman"/>
                <w:sz w:val="20"/>
                <w:szCs w:val="20"/>
              </w:rPr>
              <w:t>затверджений постановою Кабінету Міністрів України №1127 від 27.10.2023</w:t>
            </w:r>
            <w:r w:rsidR="00391257" w:rsidRPr="009200EA">
              <w:rPr>
                <w:rFonts w:ascii="Trebuchet MS" w:eastAsia="Times New Roman" w:hAnsi="Trebuchet MS" w:cs="Times New Roman"/>
                <w:sz w:val="20"/>
                <w:szCs w:val="20"/>
              </w:rPr>
              <w:t xml:space="preserve"> (зі змінами)</w:t>
            </w:r>
            <w:r w:rsidRPr="009200EA">
              <w:rPr>
                <w:rFonts w:ascii="Trebuchet MS" w:hAnsi="Trebuchet MS" w:cs="Times New Roman"/>
                <w:sz w:val="20"/>
                <w:szCs w:val="20"/>
              </w:rPr>
              <w:t>.</w:t>
            </w:r>
          </w:p>
          <w:p w:rsidR="002D653D" w:rsidRPr="009200EA" w:rsidRDefault="002D653D"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Якщо Постачальник не отримав від Споживача повну оплату планового </w:t>
            </w:r>
            <w:r w:rsidRPr="009200EA">
              <w:rPr>
                <w:rFonts w:ascii="Trebuchet MS" w:eastAsia="Calibri" w:hAnsi="Trebuchet MS" w:cs="Times New Roman"/>
                <w:sz w:val="20"/>
                <w:szCs w:val="20"/>
                <w:lang w:eastAsia="ru-RU"/>
              </w:rPr>
              <w:t xml:space="preserve">обсягу імпортованої електричної енергії, зазначеного у додатку 1 до </w:t>
            </w:r>
            <w:r w:rsidRPr="009200EA">
              <w:rPr>
                <w:rFonts w:ascii="Trebuchet MS" w:hAnsi="Trebuchet MS" w:cs="Times New Roman"/>
                <w:sz w:val="20"/>
                <w:szCs w:val="20"/>
              </w:rPr>
              <w:t xml:space="preserve">цієї </w:t>
            </w:r>
            <w:r w:rsidR="00C90EA2" w:rsidRPr="009200EA">
              <w:rPr>
                <w:rFonts w:ascii="Trebuchet MS" w:eastAsia="Times New Roman" w:hAnsi="Trebuchet MS" w:cs="Times New Roman"/>
                <w:sz w:val="20"/>
                <w:szCs w:val="20"/>
                <w:lang w:bidi="uk-UA"/>
              </w:rPr>
              <w:t>Комерційної пропозиції</w:t>
            </w:r>
            <w:r w:rsidRPr="009200EA">
              <w:rPr>
                <w:rFonts w:ascii="Trebuchet MS" w:hAnsi="Trebuchet MS" w:cs="Times New Roman"/>
                <w:sz w:val="20"/>
                <w:szCs w:val="20"/>
              </w:rPr>
              <w:t>,</w:t>
            </w:r>
            <w:r w:rsidR="00E72998">
              <w:rPr>
                <w:rFonts w:ascii="Trebuchet MS" w:hAnsi="Trebuchet MS" w:cs="Times New Roman"/>
                <w:sz w:val="20"/>
                <w:szCs w:val="20"/>
              </w:rPr>
              <w:t xml:space="preserve"> </w:t>
            </w:r>
            <w:r w:rsidRPr="009200EA">
              <w:rPr>
                <w:rFonts w:ascii="Trebuchet MS" w:eastAsia="Calibri" w:hAnsi="Trebuchet MS" w:cs="Times New Roman"/>
                <w:sz w:val="20"/>
                <w:szCs w:val="20"/>
                <w:lang w:eastAsia="ru-RU"/>
              </w:rPr>
              <w:t>Постачальник має право відмовити Споживачу у купівлі-продажу імпортованої електричної енергії, про що повідомляє у будь-який спосіб  Споживача та ОСР наступного дня за днем прострочення платежу.</w:t>
            </w:r>
          </w:p>
          <w:p w:rsidR="002D653D" w:rsidRPr="009200EA" w:rsidRDefault="002D653D"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В разі настання обставин, які обмежили або зробили неможливою купівлю Постачальником імпортованої електричної енергії, купівля-продаж імпортованої електричної енергії Споживачу припиняється. Отримані Постачальником грошові кошти є попередньою оплатою наступної декади або повертаються Постачальником на вимогу Споживача протягом 2 (двох) робочих днів.</w:t>
            </w:r>
          </w:p>
          <w:p w:rsidR="006E31B7" w:rsidRPr="009200EA" w:rsidRDefault="006E31B7" w:rsidP="00391257">
            <w:pPr>
              <w:pStyle w:val="Style7"/>
              <w:widowControl/>
              <w:tabs>
                <w:tab w:val="left" w:pos="393"/>
              </w:tabs>
              <w:spacing w:line="240" w:lineRule="auto"/>
              <w:ind w:left="10" w:right="102" w:hanging="10"/>
              <w:jc w:val="both"/>
              <w:rPr>
                <w:rStyle w:val="FontStyle12"/>
                <w:rFonts w:ascii="Trebuchet MS" w:hAnsi="Trebuchet MS"/>
                <w:sz w:val="20"/>
                <w:szCs w:val="20"/>
                <w:lang w:val="uk-UA" w:eastAsia="uk-UA"/>
              </w:rPr>
            </w:pPr>
            <w:r w:rsidRPr="009200EA">
              <w:rPr>
                <w:rStyle w:val="FontStyle12"/>
                <w:rFonts w:ascii="Trebuchet MS" w:hAnsi="Trebuchet MS"/>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6E31B7" w:rsidRPr="009200E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rPr>
            </w:pPr>
            <w:r w:rsidRPr="009200EA">
              <w:rPr>
                <w:rStyle w:val="FontStyle12"/>
                <w:rFonts w:ascii="Trebuchet MS" w:hAnsi="Trebuchet MS"/>
                <w:sz w:val="20"/>
                <w:szCs w:val="20"/>
                <w:lang w:val="uk-UA"/>
              </w:rPr>
              <w:t>-</w:t>
            </w:r>
            <w:r w:rsidRPr="009200EA">
              <w:rPr>
                <w:rStyle w:val="FontStyle12"/>
                <w:rFonts w:ascii="Trebuchet MS" w:hAnsi="Trebuchet MS"/>
                <w:sz w:val="20"/>
                <w:szCs w:val="20"/>
                <w:lang w:val="uk-UA"/>
              </w:rPr>
              <w:tab/>
              <w:t xml:space="preserve">через особистий кабінет на офіційному сайті Постачальника у мережі </w:t>
            </w:r>
            <w:r w:rsidRPr="009200EA">
              <w:rPr>
                <w:rStyle w:val="FontStyle12"/>
                <w:rFonts w:ascii="Trebuchet MS" w:hAnsi="Trebuchet MS"/>
                <w:sz w:val="20"/>
                <w:szCs w:val="20"/>
                <w:lang w:val="uk-UA"/>
              </w:rPr>
              <w:lastRenderedPageBreak/>
              <w:t>Інтернет;</w:t>
            </w:r>
          </w:p>
          <w:p w:rsidR="006E31B7" w:rsidRPr="009200E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rPr>
            </w:pPr>
            <w:r w:rsidRPr="009200EA">
              <w:rPr>
                <w:rStyle w:val="FontStyle12"/>
                <w:rFonts w:ascii="Trebuchet MS" w:hAnsi="Trebuchet MS"/>
                <w:sz w:val="20"/>
                <w:szCs w:val="20"/>
                <w:lang w:val="uk-UA"/>
              </w:rPr>
              <w:t>-</w:t>
            </w:r>
            <w:r w:rsidRPr="009200EA">
              <w:rPr>
                <w:rStyle w:val="FontStyle12"/>
                <w:rFonts w:ascii="Trebuchet MS" w:hAnsi="Trebuchet MS"/>
                <w:sz w:val="20"/>
                <w:szCs w:val="20"/>
                <w:lang w:val="uk-UA"/>
              </w:rPr>
              <w:tab/>
              <w:t>засобами електронного зв'язку на електронну адресу, вказану у заяві-приєднанні до умов Договору;</w:t>
            </w:r>
          </w:p>
          <w:p w:rsidR="006E31B7" w:rsidRPr="009200E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eastAsia="uk-UA"/>
              </w:rPr>
            </w:pPr>
            <w:r w:rsidRPr="009200EA">
              <w:rPr>
                <w:rStyle w:val="FontStyle12"/>
                <w:rFonts w:ascii="Trebuchet MS" w:hAnsi="Trebuchet MS"/>
                <w:sz w:val="20"/>
                <w:szCs w:val="20"/>
                <w:lang w:val="uk-UA" w:eastAsia="uk-UA"/>
              </w:rPr>
              <w:t>-</w:t>
            </w:r>
            <w:r w:rsidRPr="009200EA">
              <w:rPr>
                <w:rStyle w:val="FontStyle12"/>
                <w:rFonts w:ascii="Trebuchet MS" w:hAnsi="Trebuchet MS"/>
                <w:sz w:val="20"/>
                <w:szCs w:val="20"/>
                <w:lang w:val="uk-UA" w:eastAsia="uk-UA"/>
              </w:rPr>
              <w:tab/>
              <w:t>СМС-повідомленням на номер, зазначений у заяві-приєднанні до умов Договору;</w:t>
            </w:r>
          </w:p>
          <w:p w:rsidR="006E31B7" w:rsidRPr="009200E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eastAsia="uk-UA"/>
              </w:rPr>
            </w:pPr>
            <w:r w:rsidRPr="009200EA">
              <w:rPr>
                <w:rStyle w:val="FontStyle12"/>
                <w:rFonts w:ascii="Trebuchet MS" w:hAnsi="Trebuchet MS"/>
                <w:sz w:val="20"/>
                <w:szCs w:val="20"/>
                <w:lang w:val="uk-UA" w:eastAsia="uk-UA"/>
              </w:rPr>
              <w:t>-</w:t>
            </w:r>
            <w:r w:rsidRPr="009200EA">
              <w:rPr>
                <w:rStyle w:val="FontStyle12"/>
                <w:rFonts w:ascii="Trebuchet MS" w:hAnsi="Trebuchet MS"/>
                <w:sz w:val="20"/>
                <w:szCs w:val="20"/>
                <w:lang w:val="uk-UA" w:eastAsia="uk-UA"/>
              </w:rPr>
              <w:tab/>
              <w:t>в центрах обслуговування споживачів;</w:t>
            </w:r>
          </w:p>
          <w:p w:rsidR="006E31B7" w:rsidRPr="009200EA" w:rsidRDefault="006E31B7" w:rsidP="00391257">
            <w:pPr>
              <w:tabs>
                <w:tab w:val="left" w:pos="393"/>
              </w:tabs>
              <w:spacing w:after="0" w:line="240" w:lineRule="auto"/>
              <w:ind w:right="102"/>
              <w:jc w:val="both"/>
              <w:rPr>
                <w:rStyle w:val="FontStyle12"/>
                <w:rFonts w:ascii="Trebuchet MS" w:hAnsi="Trebuchet MS"/>
                <w:sz w:val="20"/>
                <w:szCs w:val="20"/>
              </w:rPr>
            </w:pPr>
            <w:r w:rsidRPr="009200EA">
              <w:rPr>
                <w:rStyle w:val="FontStyle12"/>
                <w:rFonts w:ascii="Trebuchet MS" w:hAnsi="Trebuchet MS"/>
                <w:sz w:val="20"/>
                <w:szCs w:val="20"/>
              </w:rPr>
              <w:t>-</w:t>
            </w:r>
            <w:r w:rsidRPr="009200EA">
              <w:rPr>
                <w:rStyle w:val="FontStyle12"/>
                <w:rFonts w:ascii="Trebuchet MS" w:hAnsi="Trebuchet MS"/>
                <w:sz w:val="20"/>
                <w:szCs w:val="20"/>
              </w:rPr>
              <w:tab/>
              <w:t>тощо.</w:t>
            </w:r>
          </w:p>
        </w:tc>
      </w:tr>
    </w:tbl>
    <w:p w:rsidR="0026198C" w:rsidRPr="009200EA" w:rsidRDefault="0026198C" w:rsidP="0026198C">
      <w:pPr>
        <w:pStyle w:val="a7"/>
        <w:widowControl w:val="0"/>
        <w:spacing w:after="0" w:line="240" w:lineRule="auto"/>
        <w:ind w:left="0" w:firstLine="720"/>
        <w:jc w:val="both"/>
        <w:rPr>
          <w:rFonts w:ascii="Trebuchet MS" w:eastAsia="Arial Unicode MS" w:hAnsi="Trebuchet MS" w:cs="Times New Roman"/>
          <w:lang w:eastAsia="uk-UA" w:bidi="uk-UA"/>
        </w:rPr>
      </w:pPr>
    </w:p>
    <w:tbl>
      <w:tblPr>
        <w:tblW w:w="9781" w:type="dxa"/>
        <w:tblInd w:w="108" w:type="dxa"/>
        <w:tblLayout w:type="fixed"/>
        <w:tblLook w:val="0000" w:firstRow="0" w:lastRow="0" w:firstColumn="0" w:lastColumn="0" w:noHBand="0" w:noVBand="0"/>
      </w:tblPr>
      <w:tblGrid>
        <w:gridCol w:w="4875"/>
        <w:gridCol w:w="795"/>
        <w:gridCol w:w="4111"/>
      </w:tblGrid>
      <w:tr w:rsidR="007C0209" w:rsidRPr="009200EA" w:rsidTr="007C0209">
        <w:trPr>
          <w:trHeight w:val="305"/>
        </w:trPr>
        <w:tc>
          <w:tcPr>
            <w:tcW w:w="4875" w:type="dxa"/>
          </w:tcPr>
          <w:p w:rsidR="007C0209" w:rsidRPr="009200EA" w:rsidRDefault="007C0209" w:rsidP="007C0209">
            <w:pPr>
              <w:spacing w:after="0" w:line="240" w:lineRule="auto"/>
              <w:rPr>
                <w:rFonts w:ascii="Trebuchet MS" w:hAnsi="Trebuchet MS"/>
                <w:b/>
                <w:bCs/>
              </w:rPr>
            </w:pPr>
            <w:r w:rsidRPr="009200EA">
              <w:rPr>
                <w:rFonts w:ascii="Trebuchet MS" w:hAnsi="Trebuchet MS"/>
                <w:b/>
                <w:bCs/>
              </w:rPr>
              <w:t>Постачальник:</w:t>
            </w:r>
          </w:p>
          <w:p w:rsidR="007C0209" w:rsidRPr="009200EA" w:rsidRDefault="007C0209" w:rsidP="007C0209">
            <w:pPr>
              <w:spacing w:after="0" w:line="240" w:lineRule="auto"/>
              <w:rPr>
                <w:rFonts w:ascii="Trebuchet MS" w:hAnsi="Trebuchet MS"/>
                <w:b/>
              </w:rPr>
            </w:pPr>
            <w:r w:rsidRPr="009200EA">
              <w:rPr>
                <w:rFonts w:ascii="Trebuchet MS" w:hAnsi="Trebuchet MS"/>
                <w:b/>
              </w:rPr>
              <w:t>ТОВ «ЕНЕРА КИЇВ»</w:t>
            </w:r>
          </w:p>
          <w:p w:rsidR="007C0209" w:rsidRPr="009200EA" w:rsidRDefault="007C0209" w:rsidP="007C0209">
            <w:pPr>
              <w:spacing w:after="0" w:line="240" w:lineRule="auto"/>
              <w:rPr>
                <w:rFonts w:ascii="Trebuchet MS" w:hAnsi="Trebuchet MS"/>
                <w:b/>
              </w:rPr>
            </w:pPr>
            <w:r w:rsidRPr="009200EA">
              <w:rPr>
                <w:rFonts w:ascii="Trebuchet MS" w:hAnsi="Trebuchet MS"/>
                <w:b/>
              </w:rPr>
              <w:t>Директор</w:t>
            </w:r>
          </w:p>
          <w:p w:rsidR="007C0209" w:rsidRPr="009200EA" w:rsidRDefault="007C0209" w:rsidP="007C0209">
            <w:pPr>
              <w:spacing w:after="0" w:line="240" w:lineRule="auto"/>
              <w:rPr>
                <w:rFonts w:ascii="Trebuchet MS" w:hAnsi="Trebuchet MS"/>
                <w:b/>
              </w:rPr>
            </w:pPr>
          </w:p>
          <w:p w:rsidR="007C0209" w:rsidRPr="009200EA" w:rsidRDefault="007C0209" w:rsidP="007C0209">
            <w:pPr>
              <w:spacing w:after="0" w:line="240" w:lineRule="auto"/>
              <w:rPr>
                <w:rFonts w:ascii="Trebuchet MS" w:hAnsi="Trebuchet MS"/>
                <w:b/>
              </w:rPr>
            </w:pPr>
          </w:p>
          <w:p w:rsidR="007C0209" w:rsidRPr="009200EA" w:rsidRDefault="007C0209" w:rsidP="007C0209">
            <w:pPr>
              <w:spacing w:after="0" w:line="240" w:lineRule="auto"/>
              <w:rPr>
                <w:rFonts w:ascii="Trebuchet MS" w:hAnsi="Trebuchet MS"/>
                <w:b/>
              </w:rPr>
            </w:pPr>
            <w:r w:rsidRPr="009200EA">
              <w:rPr>
                <w:rFonts w:ascii="Trebuchet MS" w:hAnsi="Trebuchet MS"/>
                <w:b/>
              </w:rPr>
              <w:t>_______________ Дмитро КЛИМЕНКО</w:t>
            </w:r>
          </w:p>
          <w:p w:rsidR="007C0209" w:rsidRPr="009200EA" w:rsidRDefault="007C0209" w:rsidP="007C0209">
            <w:pPr>
              <w:spacing w:after="0" w:line="240" w:lineRule="auto"/>
              <w:rPr>
                <w:rFonts w:ascii="Trebuchet MS" w:hAnsi="Trebuchet MS"/>
                <w:b/>
                <w:bCs/>
              </w:rPr>
            </w:pPr>
            <w:proofErr w:type="spellStart"/>
            <w:r w:rsidRPr="009200EA">
              <w:rPr>
                <w:rFonts w:ascii="Trebuchet MS" w:hAnsi="Trebuchet MS"/>
              </w:rPr>
              <w:t>м.п</w:t>
            </w:r>
            <w:proofErr w:type="spellEnd"/>
            <w:r w:rsidRPr="009200EA">
              <w:rPr>
                <w:rFonts w:ascii="Trebuchet MS" w:hAnsi="Trebuchet MS"/>
              </w:rPr>
              <w:t>.</w:t>
            </w:r>
          </w:p>
        </w:tc>
        <w:tc>
          <w:tcPr>
            <w:tcW w:w="795" w:type="dxa"/>
          </w:tcPr>
          <w:p w:rsidR="007C0209" w:rsidRPr="009200EA" w:rsidRDefault="007C0209" w:rsidP="007C0209">
            <w:pPr>
              <w:spacing w:after="0" w:line="240" w:lineRule="auto"/>
              <w:jc w:val="center"/>
              <w:rPr>
                <w:rFonts w:ascii="Trebuchet MS" w:hAnsi="Trebuchet MS"/>
                <w:b/>
                <w:bCs/>
              </w:rPr>
            </w:pPr>
          </w:p>
        </w:tc>
        <w:tc>
          <w:tcPr>
            <w:tcW w:w="4111" w:type="dxa"/>
          </w:tcPr>
          <w:p w:rsidR="007C0209" w:rsidRPr="009200EA" w:rsidRDefault="007C0209" w:rsidP="007C0209">
            <w:pPr>
              <w:spacing w:after="0" w:line="240" w:lineRule="auto"/>
              <w:rPr>
                <w:rFonts w:ascii="Trebuchet MS" w:hAnsi="Trebuchet MS"/>
                <w:b/>
                <w:bCs/>
              </w:rPr>
            </w:pPr>
            <w:r w:rsidRPr="009200EA">
              <w:rPr>
                <w:rFonts w:ascii="Trebuchet MS" w:hAnsi="Trebuchet MS"/>
                <w:b/>
              </w:rPr>
              <w:t>Споживач:</w:t>
            </w:r>
          </w:p>
        </w:tc>
      </w:tr>
    </w:tbl>
    <w:p w:rsidR="00620BED" w:rsidRPr="009200EA" w:rsidRDefault="00620BED" w:rsidP="007D0DE4">
      <w:pPr>
        <w:widowControl w:val="0"/>
        <w:spacing w:after="0" w:line="240" w:lineRule="auto"/>
        <w:rPr>
          <w:rFonts w:ascii="Trebuchet MS" w:eastAsia="Arial Unicode MS" w:hAnsi="Trebuchet MS" w:cs="Times New Roman"/>
          <w:color w:val="000000"/>
          <w:lang w:eastAsia="uk-UA" w:bidi="uk-UA"/>
        </w:rPr>
      </w:pPr>
    </w:p>
    <w:sectPr w:rsidR="00620BED" w:rsidRPr="009200EA" w:rsidSect="000C03C3">
      <w:headerReference w:type="even" r:id="rId11"/>
      <w:headerReference w:type="default" r:id="rId12"/>
      <w:footerReference w:type="even" r:id="rId13"/>
      <w:pgSz w:w="11906" w:h="16838"/>
      <w:pgMar w:top="851" w:right="707" w:bottom="851" w:left="1134" w:header="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2F8" w:rsidRDefault="002822F8">
      <w:pPr>
        <w:spacing w:after="0" w:line="240" w:lineRule="auto"/>
      </w:pPr>
      <w:r>
        <w:separator/>
      </w:r>
    </w:p>
  </w:endnote>
  <w:endnote w:type="continuationSeparator" w:id="0">
    <w:p w:rsidR="002822F8" w:rsidRDefault="002822F8">
      <w:pPr>
        <w:spacing w:after="0" w:line="240" w:lineRule="auto"/>
      </w:pPr>
      <w:r>
        <w:continuationSeparator/>
      </w:r>
    </w:p>
  </w:endnote>
  <w:endnote w:type="continuationNotice" w:id="1">
    <w:p w:rsidR="002822F8" w:rsidRDefault="00282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2F8" w:rsidRDefault="002822F8" w:rsidP="00985F07">
    <w:pPr>
      <w:pStyle w:val="a5"/>
      <w:ind w:left="-1560" w:hanging="1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2F8" w:rsidRDefault="002822F8">
      <w:pPr>
        <w:spacing w:after="0" w:line="240" w:lineRule="auto"/>
      </w:pPr>
      <w:r>
        <w:separator/>
      </w:r>
    </w:p>
  </w:footnote>
  <w:footnote w:type="continuationSeparator" w:id="0">
    <w:p w:rsidR="002822F8" w:rsidRDefault="002822F8">
      <w:pPr>
        <w:spacing w:after="0" w:line="240" w:lineRule="auto"/>
      </w:pPr>
      <w:r>
        <w:continuationSeparator/>
      </w:r>
    </w:p>
  </w:footnote>
  <w:footnote w:type="continuationNotice" w:id="1">
    <w:p w:rsidR="002822F8" w:rsidRDefault="002822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2F8" w:rsidRDefault="002822F8" w:rsidP="00985F07">
    <w:pPr>
      <w:pStyle w:val="a3"/>
      <w:jc w:val="right"/>
    </w:pPr>
  </w:p>
  <w:p w:rsidR="002822F8" w:rsidRDefault="002822F8" w:rsidP="00985F07">
    <w:pPr>
      <w:pStyle w:val="a3"/>
      <w:jc w:val="right"/>
    </w:pPr>
  </w:p>
  <w:p w:rsidR="002822F8" w:rsidRPr="002B28AD" w:rsidRDefault="002822F8" w:rsidP="00985F07">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2F8" w:rsidRDefault="002822F8" w:rsidP="00985F07">
    <w:pPr>
      <w:pStyle w:val="a3"/>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741"/>
    <w:multiLevelType w:val="hybridMultilevel"/>
    <w:tmpl w:val="6030A91C"/>
    <w:lvl w:ilvl="0" w:tplc="0F86D1C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AB72BB"/>
    <w:multiLevelType w:val="hybridMultilevel"/>
    <w:tmpl w:val="7C0C49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822601"/>
    <w:multiLevelType w:val="hybridMultilevel"/>
    <w:tmpl w:val="23B89104"/>
    <w:lvl w:ilvl="0" w:tplc="775C714E">
      <w:start w:val="1"/>
      <w:numFmt w:val="decimal"/>
      <w:lvlText w:val="%1."/>
      <w:lvlJc w:val="left"/>
      <w:pPr>
        <w:ind w:left="720" w:hanging="360"/>
      </w:pPr>
      <w:rPr>
        <w:rFonts w:eastAsia="Times New Roman" w:hint="default"/>
        <w:color w:val="1313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E35A8"/>
    <w:multiLevelType w:val="hybridMultilevel"/>
    <w:tmpl w:val="3CA85E3E"/>
    <w:lvl w:ilvl="0" w:tplc="7B20DEEA">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C558A"/>
    <w:multiLevelType w:val="multilevel"/>
    <w:tmpl w:val="AE929B06"/>
    <w:lvl w:ilvl="0">
      <w:start w:val="1"/>
      <w:numFmt w:val="decimal"/>
      <w:lvlText w:val="%1."/>
      <w:lvlJc w:val="left"/>
      <w:pPr>
        <w:ind w:left="927" w:hanging="360"/>
      </w:pPr>
      <w:rPr>
        <w:rFonts w:hint="default"/>
        <w:b/>
        <w:bCs/>
      </w:rPr>
    </w:lvl>
    <w:lvl w:ilvl="1">
      <w:start w:val="1"/>
      <w:numFmt w:val="decimal"/>
      <w:lvlText w:val="%1.%2."/>
      <w:lvlJc w:val="left"/>
      <w:pPr>
        <w:ind w:left="927" w:hanging="360"/>
      </w:pPr>
      <w:rPr>
        <w:rFonts w:ascii="Times New Roman" w:hAnsi="Times New Roman" w:cs="Times New Roman" w:hint="default"/>
        <w:b w:val="0"/>
        <w:bCs w:val="0"/>
      </w:rPr>
    </w:lvl>
    <w:lvl w:ilvl="2">
      <w:start w:val="1"/>
      <w:numFmt w:val="decimal"/>
      <w:lvlText w:val="%1.%2.%3."/>
      <w:lvlJc w:val="left"/>
      <w:pPr>
        <w:ind w:left="1288" w:hanging="720"/>
      </w:pPr>
      <w:rPr>
        <w:i/>
        <w:iCs/>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1127336F"/>
    <w:multiLevelType w:val="multilevel"/>
    <w:tmpl w:val="E7ECFF66"/>
    <w:lvl w:ilvl="0">
      <w:start w:val="3"/>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6" w15:restartNumberingAfterBreak="0">
    <w:nsid w:val="11F2184C"/>
    <w:multiLevelType w:val="hybridMultilevel"/>
    <w:tmpl w:val="5324EE48"/>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404C14"/>
    <w:multiLevelType w:val="hybridMultilevel"/>
    <w:tmpl w:val="9FCC01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2417915"/>
    <w:multiLevelType w:val="hybridMultilevel"/>
    <w:tmpl w:val="74AC75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2A42B8"/>
    <w:multiLevelType w:val="multilevel"/>
    <w:tmpl w:val="2E8AF2DE"/>
    <w:lvl w:ilvl="0">
      <w:start w:val="1"/>
      <w:numFmt w:val="decimal"/>
      <w:lvlText w:val="%1."/>
      <w:lvlJc w:val="left"/>
      <w:pPr>
        <w:ind w:left="4502" w:hanging="390"/>
      </w:pPr>
      <w:rPr>
        <w:rFonts w:hint="default"/>
        <w:b/>
        <w:bCs/>
      </w:rPr>
    </w:lvl>
    <w:lvl w:ilvl="1">
      <w:start w:val="1"/>
      <w:numFmt w:val="decimal"/>
      <w:lvlText w:val="%1.%2."/>
      <w:lvlJc w:val="left"/>
      <w:pPr>
        <w:ind w:left="1571" w:hanging="720"/>
      </w:pPr>
      <w:rPr>
        <w:rFonts w:ascii="Times New Roman" w:hAnsi="Times New Roman" w:cs="Times New Roman" w:hint="default"/>
        <w:b w:val="0"/>
        <w:bCs w:val="0"/>
        <w:strike w:val="0"/>
        <w:color w:val="auto"/>
      </w:rPr>
    </w:lvl>
    <w:lvl w:ilvl="2">
      <w:start w:val="1"/>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9A7927"/>
    <w:multiLevelType w:val="hybridMultilevel"/>
    <w:tmpl w:val="21926974"/>
    <w:lvl w:ilvl="0" w:tplc="F132D23E">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256DB7"/>
    <w:multiLevelType w:val="hybridMultilevel"/>
    <w:tmpl w:val="1056184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231878BD"/>
    <w:multiLevelType w:val="hybridMultilevel"/>
    <w:tmpl w:val="A4502856"/>
    <w:lvl w:ilvl="0" w:tplc="265049F0">
      <w:start w:val="1"/>
      <w:numFmt w:val="decimal"/>
      <w:lvlText w:val="%1."/>
      <w:lvlJc w:val="left"/>
      <w:pPr>
        <w:ind w:left="720" w:hanging="360"/>
      </w:pPr>
      <w:rPr>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B51448"/>
    <w:multiLevelType w:val="hybridMultilevel"/>
    <w:tmpl w:val="49D4DD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2A60579C"/>
    <w:multiLevelType w:val="hybridMultilevel"/>
    <w:tmpl w:val="7BC46BEA"/>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5" w15:restartNumberingAfterBreak="0">
    <w:nsid w:val="2E582A03"/>
    <w:multiLevelType w:val="hybridMultilevel"/>
    <w:tmpl w:val="471EBFF2"/>
    <w:lvl w:ilvl="0" w:tplc="1950901E">
      <w:start w:val="5"/>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A93945"/>
    <w:multiLevelType w:val="multilevel"/>
    <w:tmpl w:val="A44EEF16"/>
    <w:lvl w:ilvl="0">
      <w:start w:val="1"/>
      <w:numFmt w:val="bullet"/>
      <w:lvlText w:val=""/>
      <w:lvlJc w:val="left"/>
      <w:pPr>
        <w:ind w:left="720" w:hanging="360"/>
      </w:pPr>
      <w:rPr>
        <w:rFonts w:ascii="Symbol" w:hAnsi="Symbol"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B51C33"/>
    <w:multiLevelType w:val="hybridMultilevel"/>
    <w:tmpl w:val="1056F53A"/>
    <w:lvl w:ilvl="0" w:tplc="D6D419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9B0E30"/>
    <w:multiLevelType w:val="hybridMultilevel"/>
    <w:tmpl w:val="D0D289DE"/>
    <w:lvl w:ilvl="0" w:tplc="D6D419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BF26E0A"/>
    <w:multiLevelType w:val="hybridMultilevel"/>
    <w:tmpl w:val="C136EEAA"/>
    <w:lvl w:ilvl="0" w:tplc="8AE01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563F14"/>
    <w:multiLevelType w:val="hybridMultilevel"/>
    <w:tmpl w:val="40CEB0E6"/>
    <w:lvl w:ilvl="0" w:tplc="69C8786A">
      <w:start w:val="1"/>
      <w:numFmt w:val="decimal"/>
      <w:lvlText w:val="1%1"/>
      <w:lvlJc w:val="left"/>
      <w:pPr>
        <w:ind w:left="1290" w:hanging="360"/>
      </w:pPr>
      <w:rPr>
        <w:rFonts w:hint="default"/>
        <w:sz w:val="24"/>
        <w:szCs w:val="24"/>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1" w15:restartNumberingAfterBreak="0">
    <w:nsid w:val="3DD0209B"/>
    <w:multiLevelType w:val="multilevel"/>
    <w:tmpl w:val="EF8C5290"/>
    <w:lvl w:ilvl="0">
      <w:start w:val="1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9327CF"/>
    <w:multiLevelType w:val="multilevel"/>
    <w:tmpl w:val="AE929B06"/>
    <w:lvl w:ilvl="0">
      <w:start w:val="1"/>
      <w:numFmt w:val="decimal"/>
      <w:lvlText w:val="%1."/>
      <w:lvlJc w:val="left"/>
      <w:pPr>
        <w:ind w:left="927" w:hanging="360"/>
      </w:pPr>
      <w:rPr>
        <w:rFonts w:hint="default"/>
        <w:b/>
        <w:bCs/>
      </w:rPr>
    </w:lvl>
    <w:lvl w:ilvl="1">
      <w:start w:val="1"/>
      <w:numFmt w:val="decimal"/>
      <w:lvlText w:val="%1.%2."/>
      <w:lvlJc w:val="left"/>
      <w:pPr>
        <w:ind w:left="927" w:hanging="360"/>
      </w:pPr>
      <w:rPr>
        <w:rFonts w:ascii="Times New Roman" w:hAnsi="Times New Roman" w:cs="Times New Roman" w:hint="default"/>
        <w:b w:val="0"/>
        <w:bCs w:val="0"/>
      </w:rPr>
    </w:lvl>
    <w:lvl w:ilvl="2">
      <w:start w:val="1"/>
      <w:numFmt w:val="decimal"/>
      <w:lvlText w:val="%1.%2.%3."/>
      <w:lvlJc w:val="left"/>
      <w:pPr>
        <w:ind w:left="1288" w:hanging="720"/>
      </w:pPr>
      <w:rPr>
        <w:i/>
        <w:iCs/>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3" w15:restartNumberingAfterBreak="0">
    <w:nsid w:val="47820F9A"/>
    <w:multiLevelType w:val="hybridMultilevel"/>
    <w:tmpl w:val="EEB89DE0"/>
    <w:lvl w:ilvl="0" w:tplc="04220005">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4" w15:restartNumberingAfterBreak="0">
    <w:nsid w:val="54D93E22"/>
    <w:multiLevelType w:val="hybridMultilevel"/>
    <w:tmpl w:val="97869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A77279"/>
    <w:multiLevelType w:val="hybridMultilevel"/>
    <w:tmpl w:val="C476603C"/>
    <w:lvl w:ilvl="0" w:tplc="EFF8A0C8">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B84F6C"/>
    <w:multiLevelType w:val="multilevel"/>
    <w:tmpl w:val="C2247E5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460E56"/>
    <w:multiLevelType w:val="hybridMultilevel"/>
    <w:tmpl w:val="F1C826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5F396B"/>
    <w:multiLevelType w:val="hybridMultilevel"/>
    <w:tmpl w:val="6CC059F0"/>
    <w:lvl w:ilvl="0" w:tplc="3EAE0A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C80958"/>
    <w:multiLevelType w:val="hybridMultilevel"/>
    <w:tmpl w:val="6F9AC580"/>
    <w:lvl w:ilvl="0" w:tplc="826AAB5C">
      <w:start w:val="13"/>
      <w:numFmt w:val="bullet"/>
      <w:lvlText w:val="-"/>
      <w:lvlJc w:val="left"/>
      <w:pPr>
        <w:ind w:left="186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6760BD8"/>
    <w:multiLevelType w:val="hybridMultilevel"/>
    <w:tmpl w:val="FC865322"/>
    <w:lvl w:ilvl="0" w:tplc="B89235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B711AD"/>
    <w:multiLevelType w:val="hybridMultilevel"/>
    <w:tmpl w:val="42A28D6A"/>
    <w:lvl w:ilvl="0" w:tplc="97029582">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864888"/>
    <w:multiLevelType w:val="hybridMultilevel"/>
    <w:tmpl w:val="3FC496A0"/>
    <w:lvl w:ilvl="0" w:tplc="265049F0">
      <w:start w:val="1"/>
      <w:numFmt w:val="decimal"/>
      <w:lvlText w:val="%1."/>
      <w:lvlJc w:val="left"/>
      <w:pPr>
        <w:ind w:left="720" w:hanging="360"/>
      </w:pPr>
      <w:rPr>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CD63D0"/>
    <w:multiLevelType w:val="hybridMultilevel"/>
    <w:tmpl w:val="DE5ACEAC"/>
    <w:lvl w:ilvl="0" w:tplc="F49E1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323D25"/>
    <w:multiLevelType w:val="hybridMultilevel"/>
    <w:tmpl w:val="8B723286"/>
    <w:lvl w:ilvl="0" w:tplc="826AAB5C">
      <w:start w:val="13"/>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3"/>
  </w:num>
  <w:num w:numId="2">
    <w:abstractNumId w:val="6"/>
  </w:num>
  <w:num w:numId="3">
    <w:abstractNumId w:val="19"/>
  </w:num>
  <w:num w:numId="4">
    <w:abstractNumId w:val="33"/>
  </w:num>
  <w:num w:numId="5">
    <w:abstractNumId w:val="13"/>
  </w:num>
  <w:num w:numId="6">
    <w:abstractNumId w:val="26"/>
  </w:num>
  <w:num w:numId="7">
    <w:abstractNumId w:val="15"/>
  </w:num>
  <w:num w:numId="8">
    <w:abstractNumId w:val="23"/>
  </w:num>
  <w:num w:numId="9">
    <w:abstractNumId w:val="31"/>
  </w:num>
  <w:num w:numId="10">
    <w:abstractNumId w:val="4"/>
  </w:num>
  <w:num w:numId="11">
    <w:abstractNumId w:val="9"/>
  </w:num>
  <w:num w:numId="12">
    <w:abstractNumId w:val="28"/>
  </w:num>
  <w:num w:numId="13">
    <w:abstractNumId w:val="30"/>
  </w:num>
  <w:num w:numId="14">
    <w:abstractNumId w:val="25"/>
  </w:num>
  <w:num w:numId="15">
    <w:abstractNumId w:val="18"/>
  </w:num>
  <w:num w:numId="16">
    <w:abstractNumId w:val="22"/>
  </w:num>
  <w:num w:numId="17">
    <w:abstractNumId w:val="10"/>
  </w:num>
  <w:num w:numId="18">
    <w:abstractNumId w:val="24"/>
  </w:num>
  <w:num w:numId="19">
    <w:abstractNumId w:val="1"/>
  </w:num>
  <w:num w:numId="20">
    <w:abstractNumId w:val="8"/>
  </w:num>
  <w:num w:numId="21">
    <w:abstractNumId w:val="17"/>
  </w:num>
  <w:num w:numId="22">
    <w:abstractNumId w:val="12"/>
  </w:num>
  <w:num w:numId="23">
    <w:abstractNumId w:val="34"/>
  </w:num>
  <w:num w:numId="24">
    <w:abstractNumId w:val="29"/>
  </w:num>
  <w:num w:numId="25">
    <w:abstractNumId w:val="5"/>
  </w:num>
  <w:num w:numId="26">
    <w:abstractNumId w:val="27"/>
  </w:num>
  <w:num w:numId="27">
    <w:abstractNumId w:val="21"/>
  </w:num>
  <w:num w:numId="28">
    <w:abstractNumId w:val="0"/>
  </w:num>
  <w:num w:numId="29">
    <w:abstractNumId w:val="16"/>
  </w:num>
  <w:num w:numId="30">
    <w:abstractNumId w:val="14"/>
  </w:num>
  <w:num w:numId="31">
    <w:abstractNumId w:val="7"/>
  </w:num>
  <w:num w:numId="32">
    <w:abstractNumId w:val="11"/>
  </w:num>
  <w:num w:numId="33">
    <w:abstractNumId w:val="20"/>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50646"/>
    <w:rsid w:val="00001A02"/>
    <w:rsid w:val="00005E0C"/>
    <w:rsid w:val="00011290"/>
    <w:rsid w:val="00011585"/>
    <w:rsid w:val="00013274"/>
    <w:rsid w:val="0001645E"/>
    <w:rsid w:val="00017E55"/>
    <w:rsid w:val="00020CFC"/>
    <w:rsid w:val="0002326A"/>
    <w:rsid w:val="00025295"/>
    <w:rsid w:val="000253E2"/>
    <w:rsid w:val="00025921"/>
    <w:rsid w:val="000266E6"/>
    <w:rsid w:val="000305DF"/>
    <w:rsid w:val="0003182E"/>
    <w:rsid w:val="00032D95"/>
    <w:rsid w:val="0003350A"/>
    <w:rsid w:val="00034A64"/>
    <w:rsid w:val="00041A10"/>
    <w:rsid w:val="00045AB0"/>
    <w:rsid w:val="00046C5F"/>
    <w:rsid w:val="0004724D"/>
    <w:rsid w:val="0005125D"/>
    <w:rsid w:val="00053C3A"/>
    <w:rsid w:val="000549B1"/>
    <w:rsid w:val="00056164"/>
    <w:rsid w:val="00060AE9"/>
    <w:rsid w:val="0007033F"/>
    <w:rsid w:val="0007181B"/>
    <w:rsid w:val="000731AD"/>
    <w:rsid w:val="00076F3E"/>
    <w:rsid w:val="00081D4F"/>
    <w:rsid w:val="00097231"/>
    <w:rsid w:val="000A7EC7"/>
    <w:rsid w:val="000B0435"/>
    <w:rsid w:val="000B7A8D"/>
    <w:rsid w:val="000C03C3"/>
    <w:rsid w:val="000C24B8"/>
    <w:rsid w:val="000C3DFC"/>
    <w:rsid w:val="000C4F4C"/>
    <w:rsid w:val="000D1C3D"/>
    <w:rsid w:val="000D23B2"/>
    <w:rsid w:val="000D542D"/>
    <w:rsid w:val="000D5674"/>
    <w:rsid w:val="000E0697"/>
    <w:rsid w:val="000E3525"/>
    <w:rsid w:val="000E3D00"/>
    <w:rsid w:val="000F3763"/>
    <w:rsid w:val="000F5C34"/>
    <w:rsid w:val="000F6C1C"/>
    <w:rsid w:val="000F7130"/>
    <w:rsid w:val="001077FE"/>
    <w:rsid w:val="00112DFB"/>
    <w:rsid w:val="00113F4B"/>
    <w:rsid w:val="00123BCA"/>
    <w:rsid w:val="00133D4B"/>
    <w:rsid w:val="00134E03"/>
    <w:rsid w:val="00143C1C"/>
    <w:rsid w:val="0014555F"/>
    <w:rsid w:val="001471DF"/>
    <w:rsid w:val="00150176"/>
    <w:rsid w:val="00151AC7"/>
    <w:rsid w:val="00161168"/>
    <w:rsid w:val="0016448E"/>
    <w:rsid w:val="00164B5F"/>
    <w:rsid w:val="0017121E"/>
    <w:rsid w:val="00174CC1"/>
    <w:rsid w:val="00175F1F"/>
    <w:rsid w:val="001762EE"/>
    <w:rsid w:val="001804D2"/>
    <w:rsid w:val="00181D39"/>
    <w:rsid w:val="0018308F"/>
    <w:rsid w:val="001845D4"/>
    <w:rsid w:val="00185BCC"/>
    <w:rsid w:val="00187116"/>
    <w:rsid w:val="0019466A"/>
    <w:rsid w:val="00196EF9"/>
    <w:rsid w:val="001A045B"/>
    <w:rsid w:val="001A15A6"/>
    <w:rsid w:val="001A7193"/>
    <w:rsid w:val="001B18BD"/>
    <w:rsid w:val="001B54B3"/>
    <w:rsid w:val="001C1B4B"/>
    <w:rsid w:val="001C38BD"/>
    <w:rsid w:val="001C4B11"/>
    <w:rsid w:val="001C4ED3"/>
    <w:rsid w:val="001C6388"/>
    <w:rsid w:val="001C74A1"/>
    <w:rsid w:val="001D199F"/>
    <w:rsid w:val="001D3924"/>
    <w:rsid w:val="001D3A1A"/>
    <w:rsid w:val="001D54C5"/>
    <w:rsid w:val="001D5BF9"/>
    <w:rsid w:val="001E00D7"/>
    <w:rsid w:val="001E0790"/>
    <w:rsid w:val="001E2D60"/>
    <w:rsid w:val="001E46E3"/>
    <w:rsid w:val="001E4F7A"/>
    <w:rsid w:val="001F2462"/>
    <w:rsid w:val="001F31AD"/>
    <w:rsid w:val="001F644E"/>
    <w:rsid w:val="002004AD"/>
    <w:rsid w:val="002019FE"/>
    <w:rsid w:val="002032CB"/>
    <w:rsid w:val="00207428"/>
    <w:rsid w:val="00212FDF"/>
    <w:rsid w:val="00213592"/>
    <w:rsid w:val="002229DC"/>
    <w:rsid w:val="00222F27"/>
    <w:rsid w:val="00223340"/>
    <w:rsid w:val="002262C9"/>
    <w:rsid w:val="00232F97"/>
    <w:rsid w:val="002343DF"/>
    <w:rsid w:val="002376D5"/>
    <w:rsid w:val="0024137F"/>
    <w:rsid w:val="00245F33"/>
    <w:rsid w:val="0024699E"/>
    <w:rsid w:val="002508D3"/>
    <w:rsid w:val="00251A3C"/>
    <w:rsid w:val="002550F8"/>
    <w:rsid w:val="00257AC5"/>
    <w:rsid w:val="0026198C"/>
    <w:rsid w:val="00263CFE"/>
    <w:rsid w:val="002653F2"/>
    <w:rsid w:val="002658FA"/>
    <w:rsid w:val="00266F8C"/>
    <w:rsid w:val="002720B3"/>
    <w:rsid w:val="00275637"/>
    <w:rsid w:val="002822F8"/>
    <w:rsid w:val="00285661"/>
    <w:rsid w:val="00286C46"/>
    <w:rsid w:val="00287A0E"/>
    <w:rsid w:val="00291897"/>
    <w:rsid w:val="00291FEF"/>
    <w:rsid w:val="00294BF7"/>
    <w:rsid w:val="00294F4D"/>
    <w:rsid w:val="00295EFC"/>
    <w:rsid w:val="002A137B"/>
    <w:rsid w:val="002A4FF5"/>
    <w:rsid w:val="002B0DFF"/>
    <w:rsid w:val="002C0127"/>
    <w:rsid w:val="002C5A36"/>
    <w:rsid w:val="002D0129"/>
    <w:rsid w:val="002D059D"/>
    <w:rsid w:val="002D321A"/>
    <w:rsid w:val="002D4BF7"/>
    <w:rsid w:val="002D5CD2"/>
    <w:rsid w:val="002D653D"/>
    <w:rsid w:val="002D68D2"/>
    <w:rsid w:val="002E11AF"/>
    <w:rsid w:val="002E2000"/>
    <w:rsid w:val="002E42E9"/>
    <w:rsid w:val="002E6183"/>
    <w:rsid w:val="002F19E6"/>
    <w:rsid w:val="002F3DE5"/>
    <w:rsid w:val="002F4C51"/>
    <w:rsid w:val="003042A7"/>
    <w:rsid w:val="00313642"/>
    <w:rsid w:val="00314B0D"/>
    <w:rsid w:val="003163B6"/>
    <w:rsid w:val="00320040"/>
    <w:rsid w:val="0032291A"/>
    <w:rsid w:val="00331140"/>
    <w:rsid w:val="0033322F"/>
    <w:rsid w:val="00335D19"/>
    <w:rsid w:val="00337104"/>
    <w:rsid w:val="00337AA4"/>
    <w:rsid w:val="00343EB3"/>
    <w:rsid w:val="0034555B"/>
    <w:rsid w:val="00346801"/>
    <w:rsid w:val="00350037"/>
    <w:rsid w:val="00350D3B"/>
    <w:rsid w:val="00352D9F"/>
    <w:rsid w:val="003552D4"/>
    <w:rsid w:val="00356DFF"/>
    <w:rsid w:val="00361121"/>
    <w:rsid w:val="003665D9"/>
    <w:rsid w:val="00371BD9"/>
    <w:rsid w:val="00372286"/>
    <w:rsid w:val="00374362"/>
    <w:rsid w:val="0037445F"/>
    <w:rsid w:val="0037504F"/>
    <w:rsid w:val="0038074A"/>
    <w:rsid w:val="003862D0"/>
    <w:rsid w:val="00386BE0"/>
    <w:rsid w:val="00387ADE"/>
    <w:rsid w:val="00390119"/>
    <w:rsid w:val="00390503"/>
    <w:rsid w:val="00391257"/>
    <w:rsid w:val="00393AB6"/>
    <w:rsid w:val="003958A4"/>
    <w:rsid w:val="00397176"/>
    <w:rsid w:val="00397C88"/>
    <w:rsid w:val="003A2FDF"/>
    <w:rsid w:val="003B05F9"/>
    <w:rsid w:val="003B18E5"/>
    <w:rsid w:val="003C0471"/>
    <w:rsid w:val="003C05C6"/>
    <w:rsid w:val="003C0F50"/>
    <w:rsid w:val="003C0FF7"/>
    <w:rsid w:val="003C15B9"/>
    <w:rsid w:val="003C4017"/>
    <w:rsid w:val="003C64FF"/>
    <w:rsid w:val="003C798D"/>
    <w:rsid w:val="003D6797"/>
    <w:rsid w:val="003E190C"/>
    <w:rsid w:val="003E2A17"/>
    <w:rsid w:val="003E339C"/>
    <w:rsid w:val="003F0378"/>
    <w:rsid w:val="003F3E4B"/>
    <w:rsid w:val="003F5A8A"/>
    <w:rsid w:val="0040189C"/>
    <w:rsid w:val="0040409A"/>
    <w:rsid w:val="0040415E"/>
    <w:rsid w:val="004125BB"/>
    <w:rsid w:val="004139C2"/>
    <w:rsid w:val="00416641"/>
    <w:rsid w:val="00416F3D"/>
    <w:rsid w:val="00431848"/>
    <w:rsid w:val="00452904"/>
    <w:rsid w:val="00456DF8"/>
    <w:rsid w:val="00464BBF"/>
    <w:rsid w:val="00466DD6"/>
    <w:rsid w:val="00466EAD"/>
    <w:rsid w:val="004675E7"/>
    <w:rsid w:val="00476917"/>
    <w:rsid w:val="00476960"/>
    <w:rsid w:val="00477972"/>
    <w:rsid w:val="004815EA"/>
    <w:rsid w:val="0048245C"/>
    <w:rsid w:val="00485386"/>
    <w:rsid w:val="00485A64"/>
    <w:rsid w:val="00486E80"/>
    <w:rsid w:val="00487E63"/>
    <w:rsid w:val="00487FE4"/>
    <w:rsid w:val="00491313"/>
    <w:rsid w:val="0049296F"/>
    <w:rsid w:val="00495136"/>
    <w:rsid w:val="004959D2"/>
    <w:rsid w:val="00497D49"/>
    <w:rsid w:val="00497EC6"/>
    <w:rsid w:val="004B0417"/>
    <w:rsid w:val="004B3166"/>
    <w:rsid w:val="004C3EB8"/>
    <w:rsid w:val="004E1ECC"/>
    <w:rsid w:val="004E286A"/>
    <w:rsid w:val="004E4644"/>
    <w:rsid w:val="004E637E"/>
    <w:rsid w:val="004F31EB"/>
    <w:rsid w:val="004F3A3A"/>
    <w:rsid w:val="004F3ACF"/>
    <w:rsid w:val="004F569E"/>
    <w:rsid w:val="0050033D"/>
    <w:rsid w:val="00500792"/>
    <w:rsid w:val="00500C8E"/>
    <w:rsid w:val="00501C7E"/>
    <w:rsid w:val="00501F89"/>
    <w:rsid w:val="00502ECC"/>
    <w:rsid w:val="00504EFA"/>
    <w:rsid w:val="00513D58"/>
    <w:rsid w:val="00516A76"/>
    <w:rsid w:val="005230AD"/>
    <w:rsid w:val="005241B5"/>
    <w:rsid w:val="00524A6D"/>
    <w:rsid w:val="00531752"/>
    <w:rsid w:val="00536C04"/>
    <w:rsid w:val="00544EBB"/>
    <w:rsid w:val="005465DA"/>
    <w:rsid w:val="00546B66"/>
    <w:rsid w:val="00552920"/>
    <w:rsid w:val="0055438C"/>
    <w:rsid w:val="00556302"/>
    <w:rsid w:val="0055787E"/>
    <w:rsid w:val="0056433D"/>
    <w:rsid w:val="00572BDB"/>
    <w:rsid w:val="00574980"/>
    <w:rsid w:val="00577A85"/>
    <w:rsid w:val="00580D7E"/>
    <w:rsid w:val="0058154D"/>
    <w:rsid w:val="0059212B"/>
    <w:rsid w:val="00597E9B"/>
    <w:rsid w:val="005A00C4"/>
    <w:rsid w:val="005B552A"/>
    <w:rsid w:val="005B6FA1"/>
    <w:rsid w:val="005C1642"/>
    <w:rsid w:val="005C3135"/>
    <w:rsid w:val="005C6F65"/>
    <w:rsid w:val="005C7203"/>
    <w:rsid w:val="005C7EC2"/>
    <w:rsid w:val="005E2299"/>
    <w:rsid w:val="005E671A"/>
    <w:rsid w:val="005E783C"/>
    <w:rsid w:val="005F34C9"/>
    <w:rsid w:val="005F4EEE"/>
    <w:rsid w:val="005F58CC"/>
    <w:rsid w:val="005F65DB"/>
    <w:rsid w:val="006015BC"/>
    <w:rsid w:val="006036C6"/>
    <w:rsid w:val="0060578A"/>
    <w:rsid w:val="006073EC"/>
    <w:rsid w:val="00611D3D"/>
    <w:rsid w:val="00612843"/>
    <w:rsid w:val="006153A0"/>
    <w:rsid w:val="00620BED"/>
    <w:rsid w:val="00622822"/>
    <w:rsid w:val="006272FE"/>
    <w:rsid w:val="00632E01"/>
    <w:rsid w:val="0063463E"/>
    <w:rsid w:val="00640B3C"/>
    <w:rsid w:val="006416EB"/>
    <w:rsid w:val="006434B8"/>
    <w:rsid w:val="00643651"/>
    <w:rsid w:val="00643CBE"/>
    <w:rsid w:val="00646082"/>
    <w:rsid w:val="0064755D"/>
    <w:rsid w:val="00647882"/>
    <w:rsid w:val="00650300"/>
    <w:rsid w:val="006509D3"/>
    <w:rsid w:val="006601E5"/>
    <w:rsid w:val="00667B7B"/>
    <w:rsid w:val="00667DBD"/>
    <w:rsid w:val="00670696"/>
    <w:rsid w:val="00670AC7"/>
    <w:rsid w:val="00670D1D"/>
    <w:rsid w:val="00673632"/>
    <w:rsid w:val="00674EF2"/>
    <w:rsid w:val="0068143F"/>
    <w:rsid w:val="00685A04"/>
    <w:rsid w:val="006943A1"/>
    <w:rsid w:val="00695EE3"/>
    <w:rsid w:val="00697CB8"/>
    <w:rsid w:val="006A17A8"/>
    <w:rsid w:val="006A4F42"/>
    <w:rsid w:val="006C5D6F"/>
    <w:rsid w:val="006C61CD"/>
    <w:rsid w:val="006D56F0"/>
    <w:rsid w:val="006D6B6A"/>
    <w:rsid w:val="006E31B7"/>
    <w:rsid w:val="006E394B"/>
    <w:rsid w:val="006F0CBE"/>
    <w:rsid w:val="006F0CFD"/>
    <w:rsid w:val="006F195D"/>
    <w:rsid w:val="006F31AE"/>
    <w:rsid w:val="006F6A07"/>
    <w:rsid w:val="00703362"/>
    <w:rsid w:val="00714991"/>
    <w:rsid w:val="00715891"/>
    <w:rsid w:val="00715FE2"/>
    <w:rsid w:val="00720A9F"/>
    <w:rsid w:val="00723739"/>
    <w:rsid w:val="00724F3D"/>
    <w:rsid w:val="00726444"/>
    <w:rsid w:val="00730B36"/>
    <w:rsid w:val="00735582"/>
    <w:rsid w:val="007438D5"/>
    <w:rsid w:val="00744394"/>
    <w:rsid w:val="00750289"/>
    <w:rsid w:val="00751D97"/>
    <w:rsid w:val="00754D03"/>
    <w:rsid w:val="00755542"/>
    <w:rsid w:val="00762340"/>
    <w:rsid w:val="007642E1"/>
    <w:rsid w:val="007649BE"/>
    <w:rsid w:val="00764E96"/>
    <w:rsid w:val="0076601B"/>
    <w:rsid w:val="00766CE1"/>
    <w:rsid w:val="0077614B"/>
    <w:rsid w:val="00783B5A"/>
    <w:rsid w:val="007848E1"/>
    <w:rsid w:val="0078696B"/>
    <w:rsid w:val="0078765A"/>
    <w:rsid w:val="00791036"/>
    <w:rsid w:val="00792DB4"/>
    <w:rsid w:val="00793D53"/>
    <w:rsid w:val="00795072"/>
    <w:rsid w:val="0079526E"/>
    <w:rsid w:val="007B34B2"/>
    <w:rsid w:val="007B4377"/>
    <w:rsid w:val="007C0209"/>
    <w:rsid w:val="007C062C"/>
    <w:rsid w:val="007C0F94"/>
    <w:rsid w:val="007C44C8"/>
    <w:rsid w:val="007C6345"/>
    <w:rsid w:val="007D0DE4"/>
    <w:rsid w:val="007D57FA"/>
    <w:rsid w:val="007D7018"/>
    <w:rsid w:val="007E153A"/>
    <w:rsid w:val="007E53B0"/>
    <w:rsid w:val="007E73A7"/>
    <w:rsid w:val="007F36D2"/>
    <w:rsid w:val="007F5154"/>
    <w:rsid w:val="008052D1"/>
    <w:rsid w:val="00810933"/>
    <w:rsid w:val="00811FE5"/>
    <w:rsid w:val="008142E9"/>
    <w:rsid w:val="00816E25"/>
    <w:rsid w:val="00821F97"/>
    <w:rsid w:val="008256B6"/>
    <w:rsid w:val="008327E6"/>
    <w:rsid w:val="00835C4E"/>
    <w:rsid w:val="0083669D"/>
    <w:rsid w:val="008407AF"/>
    <w:rsid w:val="0084224A"/>
    <w:rsid w:val="00842B8C"/>
    <w:rsid w:val="00851523"/>
    <w:rsid w:val="00852E04"/>
    <w:rsid w:val="008630CA"/>
    <w:rsid w:val="0086647E"/>
    <w:rsid w:val="008704E2"/>
    <w:rsid w:val="00871DAB"/>
    <w:rsid w:val="00881E46"/>
    <w:rsid w:val="00884878"/>
    <w:rsid w:val="00886AD7"/>
    <w:rsid w:val="008879D2"/>
    <w:rsid w:val="0089240B"/>
    <w:rsid w:val="00892AD6"/>
    <w:rsid w:val="00895A91"/>
    <w:rsid w:val="008A168B"/>
    <w:rsid w:val="008A236C"/>
    <w:rsid w:val="008B099E"/>
    <w:rsid w:val="008C0223"/>
    <w:rsid w:val="008C5753"/>
    <w:rsid w:val="008C6D37"/>
    <w:rsid w:val="008D0F78"/>
    <w:rsid w:val="008D1B9D"/>
    <w:rsid w:val="008D37AC"/>
    <w:rsid w:val="008D43CA"/>
    <w:rsid w:val="008E2738"/>
    <w:rsid w:val="008E5A1E"/>
    <w:rsid w:val="008E7A1E"/>
    <w:rsid w:val="008F02A8"/>
    <w:rsid w:val="0090114A"/>
    <w:rsid w:val="009011A1"/>
    <w:rsid w:val="00902C99"/>
    <w:rsid w:val="00903915"/>
    <w:rsid w:val="00905087"/>
    <w:rsid w:val="0090763F"/>
    <w:rsid w:val="00910644"/>
    <w:rsid w:val="00910C31"/>
    <w:rsid w:val="00912178"/>
    <w:rsid w:val="00912A79"/>
    <w:rsid w:val="009174FC"/>
    <w:rsid w:val="009200EA"/>
    <w:rsid w:val="0092181D"/>
    <w:rsid w:val="00924DCD"/>
    <w:rsid w:val="009258E9"/>
    <w:rsid w:val="00926C9C"/>
    <w:rsid w:val="00927BB1"/>
    <w:rsid w:val="00931EAF"/>
    <w:rsid w:val="00932F65"/>
    <w:rsid w:val="0093317A"/>
    <w:rsid w:val="009353C4"/>
    <w:rsid w:val="0093794A"/>
    <w:rsid w:val="00937FE1"/>
    <w:rsid w:val="00941AA9"/>
    <w:rsid w:val="00956D94"/>
    <w:rsid w:val="00960F2F"/>
    <w:rsid w:val="00962490"/>
    <w:rsid w:val="00982F4B"/>
    <w:rsid w:val="0098348F"/>
    <w:rsid w:val="00984E06"/>
    <w:rsid w:val="00985811"/>
    <w:rsid w:val="00985F07"/>
    <w:rsid w:val="0099408E"/>
    <w:rsid w:val="009970AD"/>
    <w:rsid w:val="009A1114"/>
    <w:rsid w:val="009A5748"/>
    <w:rsid w:val="009B1952"/>
    <w:rsid w:val="009B2636"/>
    <w:rsid w:val="009B5329"/>
    <w:rsid w:val="009B7DC6"/>
    <w:rsid w:val="009C25DE"/>
    <w:rsid w:val="009C428F"/>
    <w:rsid w:val="009C53CB"/>
    <w:rsid w:val="009C70EC"/>
    <w:rsid w:val="009C790E"/>
    <w:rsid w:val="009D5325"/>
    <w:rsid w:val="009E6489"/>
    <w:rsid w:val="009F6264"/>
    <w:rsid w:val="009F74D5"/>
    <w:rsid w:val="00A0612B"/>
    <w:rsid w:val="00A107F6"/>
    <w:rsid w:val="00A162D1"/>
    <w:rsid w:val="00A20208"/>
    <w:rsid w:val="00A22EEC"/>
    <w:rsid w:val="00A3194C"/>
    <w:rsid w:val="00A345ED"/>
    <w:rsid w:val="00A44E4B"/>
    <w:rsid w:val="00A458C3"/>
    <w:rsid w:val="00A47E0F"/>
    <w:rsid w:val="00A50DAE"/>
    <w:rsid w:val="00A65EF8"/>
    <w:rsid w:val="00A6638B"/>
    <w:rsid w:val="00A704CC"/>
    <w:rsid w:val="00A709DD"/>
    <w:rsid w:val="00A7170C"/>
    <w:rsid w:val="00A728F1"/>
    <w:rsid w:val="00A72CEA"/>
    <w:rsid w:val="00A82E7C"/>
    <w:rsid w:val="00A85714"/>
    <w:rsid w:val="00A866F4"/>
    <w:rsid w:val="00A90343"/>
    <w:rsid w:val="00A92B96"/>
    <w:rsid w:val="00AA4238"/>
    <w:rsid w:val="00AA4943"/>
    <w:rsid w:val="00AA4CD9"/>
    <w:rsid w:val="00AB76C7"/>
    <w:rsid w:val="00AC0A0B"/>
    <w:rsid w:val="00AC2A88"/>
    <w:rsid w:val="00AC2DAB"/>
    <w:rsid w:val="00AC670A"/>
    <w:rsid w:val="00AD4777"/>
    <w:rsid w:val="00AD4913"/>
    <w:rsid w:val="00AE1E7B"/>
    <w:rsid w:val="00AE2C96"/>
    <w:rsid w:val="00AE77D2"/>
    <w:rsid w:val="00AF5D3B"/>
    <w:rsid w:val="00B0359E"/>
    <w:rsid w:val="00B04DF6"/>
    <w:rsid w:val="00B05E7D"/>
    <w:rsid w:val="00B121F9"/>
    <w:rsid w:val="00B14759"/>
    <w:rsid w:val="00B17F03"/>
    <w:rsid w:val="00B22A2E"/>
    <w:rsid w:val="00B250EB"/>
    <w:rsid w:val="00B26FE1"/>
    <w:rsid w:val="00B3118E"/>
    <w:rsid w:val="00B4551E"/>
    <w:rsid w:val="00B4671B"/>
    <w:rsid w:val="00B521FA"/>
    <w:rsid w:val="00B54900"/>
    <w:rsid w:val="00B55E89"/>
    <w:rsid w:val="00B57083"/>
    <w:rsid w:val="00B6454E"/>
    <w:rsid w:val="00B67E76"/>
    <w:rsid w:val="00B72F70"/>
    <w:rsid w:val="00B74E39"/>
    <w:rsid w:val="00BA2F94"/>
    <w:rsid w:val="00BA4BEB"/>
    <w:rsid w:val="00BB395C"/>
    <w:rsid w:val="00BC006A"/>
    <w:rsid w:val="00BC1DE3"/>
    <w:rsid w:val="00BC58A9"/>
    <w:rsid w:val="00BD00F3"/>
    <w:rsid w:val="00BD0B4E"/>
    <w:rsid w:val="00BD2D67"/>
    <w:rsid w:val="00BD69D6"/>
    <w:rsid w:val="00BD796B"/>
    <w:rsid w:val="00BE40B6"/>
    <w:rsid w:val="00BE74D1"/>
    <w:rsid w:val="00BF4D4B"/>
    <w:rsid w:val="00BF5680"/>
    <w:rsid w:val="00C0741D"/>
    <w:rsid w:val="00C1091C"/>
    <w:rsid w:val="00C13557"/>
    <w:rsid w:val="00C1426F"/>
    <w:rsid w:val="00C205DE"/>
    <w:rsid w:val="00C276C1"/>
    <w:rsid w:val="00C3069A"/>
    <w:rsid w:val="00C3180A"/>
    <w:rsid w:val="00C341AA"/>
    <w:rsid w:val="00C5193F"/>
    <w:rsid w:val="00C5290C"/>
    <w:rsid w:val="00C52C19"/>
    <w:rsid w:val="00C5410E"/>
    <w:rsid w:val="00C54C08"/>
    <w:rsid w:val="00C675FA"/>
    <w:rsid w:val="00C676B6"/>
    <w:rsid w:val="00C71452"/>
    <w:rsid w:val="00C73D6C"/>
    <w:rsid w:val="00C7602D"/>
    <w:rsid w:val="00C801FE"/>
    <w:rsid w:val="00C80232"/>
    <w:rsid w:val="00C819FA"/>
    <w:rsid w:val="00C8412D"/>
    <w:rsid w:val="00C85387"/>
    <w:rsid w:val="00C86605"/>
    <w:rsid w:val="00C867F3"/>
    <w:rsid w:val="00C869B3"/>
    <w:rsid w:val="00C90116"/>
    <w:rsid w:val="00C90EA2"/>
    <w:rsid w:val="00C95050"/>
    <w:rsid w:val="00C9647C"/>
    <w:rsid w:val="00C97762"/>
    <w:rsid w:val="00CA2513"/>
    <w:rsid w:val="00CA50FB"/>
    <w:rsid w:val="00CA588F"/>
    <w:rsid w:val="00CA6E33"/>
    <w:rsid w:val="00CB0D42"/>
    <w:rsid w:val="00CB4DBB"/>
    <w:rsid w:val="00CB7F9B"/>
    <w:rsid w:val="00CC11C2"/>
    <w:rsid w:val="00CC1B19"/>
    <w:rsid w:val="00CD0BF4"/>
    <w:rsid w:val="00CD1D0F"/>
    <w:rsid w:val="00CD3362"/>
    <w:rsid w:val="00CD7FD4"/>
    <w:rsid w:val="00CE3D22"/>
    <w:rsid w:val="00CE5925"/>
    <w:rsid w:val="00CE7744"/>
    <w:rsid w:val="00CF060F"/>
    <w:rsid w:val="00CF12B7"/>
    <w:rsid w:val="00CF30E0"/>
    <w:rsid w:val="00CF4F5F"/>
    <w:rsid w:val="00CF6FC2"/>
    <w:rsid w:val="00D04166"/>
    <w:rsid w:val="00D06E69"/>
    <w:rsid w:val="00D07A8B"/>
    <w:rsid w:val="00D11D90"/>
    <w:rsid w:val="00D15A52"/>
    <w:rsid w:val="00D16DEB"/>
    <w:rsid w:val="00D16F40"/>
    <w:rsid w:val="00D17CB5"/>
    <w:rsid w:val="00D261A6"/>
    <w:rsid w:val="00D275DC"/>
    <w:rsid w:val="00D32CAE"/>
    <w:rsid w:val="00D353EE"/>
    <w:rsid w:val="00D35871"/>
    <w:rsid w:val="00D35ACF"/>
    <w:rsid w:val="00D4185D"/>
    <w:rsid w:val="00D42B2B"/>
    <w:rsid w:val="00D442C9"/>
    <w:rsid w:val="00D443CD"/>
    <w:rsid w:val="00D50646"/>
    <w:rsid w:val="00D5088A"/>
    <w:rsid w:val="00D57B6E"/>
    <w:rsid w:val="00D620D0"/>
    <w:rsid w:val="00D62D79"/>
    <w:rsid w:val="00D66005"/>
    <w:rsid w:val="00D7190C"/>
    <w:rsid w:val="00D745A8"/>
    <w:rsid w:val="00D821FE"/>
    <w:rsid w:val="00D83D35"/>
    <w:rsid w:val="00D83ECB"/>
    <w:rsid w:val="00D91248"/>
    <w:rsid w:val="00DA2237"/>
    <w:rsid w:val="00DA253D"/>
    <w:rsid w:val="00DA3287"/>
    <w:rsid w:val="00DA6D41"/>
    <w:rsid w:val="00DB45D2"/>
    <w:rsid w:val="00DB4F10"/>
    <w:rsid w:val="00DC5850"/>
    <w:rsid w:val="00DC7AEC"/>
    <w:rsid w:val="00DD44DD"/>
    <w:rsid w:val="00DD5AF5"/>
    <w:rsid w:val="00DE01E6"/>
    <w:rsid w:val="00DE34D2"/>
    <w:rsid w:val="00DE3E4B"/>
    <w:rsid w:val="00DE6288"/>
    <w:rsid w:val="00DF145B"/>
    <w:rsid w:val="00DF266D"/>
    <w:rsid w:val="00DF51D2"/>
    <w:rsid w:val="00E003E0"/>
    <w:rsid w:val="00E03463"/>
    <w:rsid w:val="00E044C5"/>
    <w:rsid w:val="00E06549"/>
    <w:rsid w:val="00E12C75"/>
    <w:rsid w:val="00E1637E"/>
    <w:rsid w:val="00E20DD9"/>
    <w:rsid w:val="00E23BFD"/>
    <w:rsid w:val="00E27061"/>
    <w:rsid w:val="00E351A8"/>
    <w:rsid w:val="00E40B1A"/>
    <w:rsid w:val="00E41895"/>
    <w:rsid w:val="00E43381"/>
    <w:rsid w:val="00E43EC3"/>
    <w:rsid w:val="00E44F8C"/>
    <w:rsid w:val="00E47737"/>
    <w:rsid w:val="00E52CAE"/>
    <w:rsid w:val="00E662D0"/>
    <w:rsid w:val="00E71C24"/>
    <w:rsid w:val="00E72998"/>
    <w:rsid w:val="00E776F1"/>
    <w:rsid w:val="00E87CB8"/>
    <w:rsid w:val="00E91F58"/>
    <w:rsid w:val="00E92224"/>
    <w:rsid w:val="00E93360"/>
    <w:rsid w:val="00E97DC9"/>
    <w:rsid w:val="00EA320D"/>
    <w:rsid w:val="00EA5387"/>
    <w:rsid w:val="00EA55B2"/>
    <w:rsid w:val="00EB0A38"/>
    <w:rsid w:val="00EB426F"/>
    <w:rsid w:val="00EB47CE"/>
    <w:rsid w:val="00EC03F0"/>
    <w:rsid w:val="00EC22F2"/>
    <w:rsid w:val="00EC4A2F"/>
    <w:rsid w:val="00EC62B4"/>
    <w:rsid w:val="00ED1E36"/>
    <w:rsid w:val="00ED655C"/>
    <w:rsid w:val="00ED74B4"/>
    <w:rsid w:val="00EE0225"/>
    <w:rsid w:val="00EE31E2"/>
    <w:rsid w:val="00EE4464"/>
    <w:rsid w:val="00EE5506"/>
    <w:rsid w:val="00EE552B"/>
    <w:rsid w:val="00EF6A9F"/>
    <w:rsid w:val="00EF7F5B"/>
    <w:rsid w:val="00F00C69"/>
    <w:rsid w:val="00F0262F"/>
    <w:rsid w:val="00F03EA3"/>
    <w:rsid w:val="00F13C5B"/>
    <w:rsid w:val="00F15178"/>
    <w:rsid w:val="00F226AA"/>
    <w:rsid w:val="00F2326D"/>
    <w:rsid w:val="00F23F4B"/>
    <w:rsid w:val="00F244B1"/>
    <w:rsid w:val="00F249C1"/>
    <w:rsid w:val="00F366DF"/>
    <w:rsid w:val="00F4042B"/>
    <w:rsid w:val="00F47011"/>
    <w:rsid w:val="00F52E6A"/>
    <w:rsid w:val="00F54121"/>
    <w:rsid w:val="00F54398"/>
    <w:rsid w:val="00F5466B"/>
    <w:rsid w:val="00F56C7B"/>
    <w:rsid w:val="00F577F5"/>
    <w:rsid w:val="00F625E9"/>
    <w:rsid w:val="00F722D3"/>
    <w:rsid w:val="00F7402B"/>
    <w:rsid w:val="00F76D22"/>
    <w:rsid w:val="00F778DA"/>
    <w:rsid w:val="00F833CB"/>
    <w:rsid w:val="00F87075"/>
    <w:rsid w:val="00F93697"/>
    <w:rsid w:val="00FA0DED"/>
    <w:rsid w:val="00FA52F6"/>
    <w:rsid w:val="00FB404D"/>
    <w:rsid w:val="00FB4B5A"/>
    <w:rsid w:val="00FB519C"/>
    <w:rsid w:val="00FB7BD9"/>
    <w:rsid w:val="00FC2056"/>
    <w:rsid w:val="00FC2BC6"/>
    <w:rsid w:val="00FC4861"/>
    <w:rsid w:val="00FC5B70"/>
    <w:rsid w:val="00FD2646"/>
    <w:rsid w:val="00FD2B2B"/>
    <w:rsid w:val="00FE2B42"/>
    <w:rsid w:val="00FE4442"/>
    <w:rsid w:val="00FE7260"/>
    <w:rsid w:val="00FE7F41"/>
    <w:rsid w:val="00FF00C3"/>
    <w:rsid w:val="00FF275C"/>
    <w:rsid w:val="00FF59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66ADD-4604-40CF-B170-B5FF6B71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A9F"/>
    <w:pPr>
      <w:spacing w:after="200" w:line="276" w:lineRule="auto"/>
    </w:pPr>
    <w:rPr>
      <w:lang w:val="uk-UA"/>
    </w:rPr>
  </w:style>
  <w:style w:type="paragraph" w:styleId="2">
    <w:name w:val="heading 2"/>
    <w:basedOn w:val="a"/>
    <w:next w:val="a"/>
    <w:link w:val="20"/>
    <w:uiPriority w:val="9"/>
    <w:unhideWhenUsed/>
    <w:qFormat/>
    <w:rsid w:val="0026198C"/>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outlineLvl w:val="1"/>
    </w:pPr>
    <w:rPr>
      <w:rFonts w:ascii="Arial" w:eastAsia="Arial" w:hAnsi="Arial" w:cs="Arial"/>
      <w:sz w:val="3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50646"/>
    <w:rPr>
      <w:lang w:val="uk-UA"/>
    </w:rPr>
  </w:style>
  <w:style w:type="paragraph" w:styleId="a5">
    <w:name w:val="footer"/>
    <w:basedOn w:val="a"/>
    <w:link w:val="a6"/>
    <w:uiPriority w:val="99"/>
    <w:unhideWhenUsed/>
    <w:rsid w:val="00D506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50646"/>
    <w:rPr>
      <w:lang w:val="uk-UA"/>
    </w:rPr>
  </w:style>
  <w:style w:type="paragraph" w:styleId="a7">
    <w:name w:val="List Paragraph"/>
    <w:basedOn w:val="a"/>
    <w:uiPriority w:val="34"/>
    <w:qFormat/>
    <w:rsid w:val="00552920"/>
    <w:pPr>
      <w:ind w:left="720"/>
      <w:contextualSpacing/>
    </w:pPr>
  </w:style>
  <w:style w:type="table" w:styleId="a8">
    <w:name w:val="Table Grid"/>
    <w:basedOn w:val="a1"/>
    <w:uiPriority w:val="39"/>
    <w:rsid w:val="00F5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011A1"/>
    <w:rPr>
      <w:color w:val="0563C1" w:themeColor="hyperlink"/>
      <w:u w:val="single"/>
    </w:rPr>
  </w:style>
  <w:style w:type="character" w:customStyle="1" w:styleId="1">
    <w:name w:val="Неразрешенное упоминание1"/>
    <w:basedOn w:val="a0"/>
    <w:uiPriority w:val="99"/>
    <w:semiHidden/>
    <w:unhideWhenUsed/>
    <w:rsid w:val="009011A1"/>
    <w:rPr>
      <w:color w:val="605E5C"/>
      <w:shd w:val="clear" w:color="auto" w:fill="E1DFDD"/>
    </w:rPr>
  </w:style>
  <w:style w:type="table" w:customStyle="1" w:styleId="10">
    <w:name w:val="Сетка таблицы1"/>
    <w:basedOn w:val="a1"/>
    <w:next w:val="a8"/>
    <w:uiPriority w:val="59"/>
    <w:rsid w:val="0078696B"/>
    <w:pPr>
      <w:widowControl w:val="0"/>
      <w:spacing w:after="0" w:line="240" w:lineRule="auto"/>
    </w:pPr>
    <w:rPr>
      <w:rFonts w:ascii="Arial Unicode MS" w:eastAsia="Arial Unicode MS" w:hAnsi="Arial Unicode MS" w:cs="Arial Unicode MS"/>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0508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087"/>
    <w:rPr>
      <w:rFonts w:ascii="Tahoma" w:hAnsi="Tahoma" w:cs="Tahoma"/>
      <w:sz w:val="16"/>
      <w:szCs w:val="16"/>
      <w:lang w:val="uk-UA"/>
    </w:rPr>
  </w:style>
  <w:style w:type="paragraph" w:styleId="21">
    <w:name w:val="Body Text 2"/>
    <w:basedOn w:val="a"/>
    <w:link w:val="22"/>
    <w:rsid w:val="00C5410E"/>
    <w:pPr>
      <w:widowControl w:val="0"/>
      <w:spacing w:after="120" w:line="480" w:lineRule="auto"/>
      <w:ind w:firstLine="440"/>
    </w:pPr>
    <w:rPr>
      <w:rFonts w:ascii="Arial" w:eastAsia="Times New Roman" w:hAnsi="Arial" w:cs="Times New Roman"/>
      <w:sz w:val="20"/>
      <w:szCs w:val="20"/>
      <w:lang w:eastAsia="ru-RU"/>
    </w:rPr>
  </w:style>
  <w:style w:type="character" w:customStyle="1" w:styleId="22">
    <w:name w:val="Основной текст 2 Знак"/>
    <w:basedOn w:val="a0"/>
    <w:link w:val="21"/>
    <w:rsid w:val="00C5410E"/>
    <w:rPr>
      <w:rFonts w:ascii="Arial" w:eastAsia="Times New Roman" w:hAnsi="Arial" w:cs="Times New Roman"/>
      <w:sz w:val="20"/>
      <w:szCs w:val="20"/>
      <w:lang w:val="uk-UA" w:eastAsia="ru-RU"/>
    </w:rPr>
  </w:style>
  <w:style w:type="character" w:customStyle="1" w:styleId="23">
    <w:name w:val="Неразрешенное упоминание2"/>
    <w:basedOn w:val="a0"/>
    <w:uiPriority w:val="99"/>
    <w:semiHidden/>
    <w:unhideWhenUsed/>
    <w:rsid w:val="002D0129"/>
    <w:rPr>
      <w:color w:val="605E5C"/>
      <w:shd w:val="clear" w:color="auto" w:fill="E1DFDD"/>
    </w:rPr>
  </w:style>
  <w:style w:type="paragraph" w:customStyle="1" w:styleId="docdata">
    <w:name w:val="docdata"/>
    <w:aliases w:val="docy,v5,8317,baiaagaaboqcaaadth4aaaxehgaaaaaaaaaaaaaaaaaaaaaaaaaaaaaaaaaaaaaaaaaaaaaaaaaaaaaaaaaaaaaaaaaaaaaaaaaaaaaaaaaaaaaaaaaaaaaaaaaaaaaaaaaaaaaaaaaaaaaaaaaaaaaaaaaaaaaaaaaaaaaaaaaaaaaaaaaaaaaaaaaaaaaaaaaaaaaaaaaaaaaaaaaaaaaaaaaaaaaaaaaaaaaa"/>
    <w:basedOn w:val="a"/>
    <w:rsid w:val="00CD0B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unhideWhenUsed/>
    <w:qFormat/>
    <w:rsid w:val="00CD0B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звичайний текст"/>
    <w:basedOn w:val="a0"/>
    <w:uiPriority w:val="1"/>
    <w:rsid w:val="00356DFF"/>
    <w:rPr>
      <w:rFonts w:ascii="Times New Roman" w:hAnsi="Times New Roman"/>
      <w:b w:val="0"/>
      <w:i w:val="0"/>
      <w:caps w:val="0"/>
      <w:smallCaps w:val="0"/>
      <w:strike w:val="0"/>
      <w:dstrike w:val="0"/>
      <w:vanish w:val="0"/>
      <w:color w:val="000000" w:themeColor="text1"/>
      <w:sz w:val="23"/>
      <w:u w:val="none"/>
      <w:vertAlign w:val="baseline"/>
    </w:rPr>
  </w:style>
  <w:style w:type="paragraph" w:customStyle="1" w:styleId="rvps2">
    <w:name w:val="rvps2"/>
    <w:basedOn w:val="a"/>
    <w:rsid w:val="001E46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2">
    <w:name w:val="Body text (2)_"/>
    <w:basedOn w:val="a0"/>
    <w:link w:val="Bodytext20"/>
    <w:rsid w:val="00EC62B4"/>
    <w:rPr>
      <w:rFonts w:ascii="Times New Roman" w:eastAsia="Times New Roman" w:hAnsi="Times New Roman" w:cs="Times New Roman"/>
      <w:shd w:val="clear" w:color="auto" w:fill="FFFFFF"/>
    </w:rPr>
  </w:style>
  <w:style w:type="paragraph" w:customStyle="1" w:styleId="Bodytext20">
    <w:name w:val="Body text (2)"/>
    <w:basedOn w:val="a"/>
    <w:link w:val="Bodytext2"/>
    <w:rsid w:val="00EC62B4"/>
    <w:pPr>
      <w:widowControl w:val="0"/>
      <w:shd w:val="clear" w:color="auto" w:fill="FFFFFF"/>
      <w:spacing w:after="60" w:line="0" w:lineRule="atLeast"/>
      <w:jc w:val="center"/>
    </w:pPr>
    <w:rPr>
      <w:rFonts w:ascii="Times New Roman" w:eastAsia="Times New Roman" w:hAnsi="Times New Roman" w:cs="Times New Roman"/>
      <w:lang w:val="ru-RU"/>
    </w:rPr>
  </w:style>
  <w:style w:type="character" w:customStyle="1" w:styleId="Bodytext2Bold">
    <w:name w:val="Body text (2) + Bold"/>
    <w:basedOn w:val="Bodytext2"/>
    <w:rsid w:val="00EC62B4"/>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styleId="ae">
    <w:name w:val="Placeholder Text"/>
    <w:basedOn w:val="a0"/>
    <w:uiPriority w:val="99"/>
    <w:semiHidden/>
    <w:rsid w:val="00275637"/>
    <w:rPr>
      <w:color w:val="808080"/>
    </w:rPr>
  </w:style>
  <w:style w:type="paragraph" w:styleId="af">
    <w:name w:val="No Spacing"/>
    <w:uiPriority w:val="1"/>
    <w:qFormat/>
    <w:rsid w:val="00BE40B6"/>
    <w:pPr>
      <w:spacing w:after="0" w:line="240" w:lineRule="auto"/>
    </w:pPr>
    <w:rPr>
      <w:lang w:val="uk-UA"/>
    </w:rPr>
  </w:style>
  <w:style w:type="character" w:customStyle="1" w:styleId="FontStyle12">
    <w:name w:val="Font Style12"/>
    <w:basedOn w:val="a0"/>
    <w:uiPriority w:val="99"/>
    <w:rsid w:val="00294F4D"/>
    <w:rPr>
      <w:rFonts w:ascii="Times New Roman" w:hAnsi="Times New Roman" w:cs="Times New Roman"/>
      <w:sz w:val="22"/>
      <w:szCs w:val="22"/>
    </w:rPr>
  </w:style>
  <w:style w:type="paragraph" w:styleId="af0">
    <w:name w:val="Body Text"/>
    <w:basedOn w:val="a"/>
    <w:link w:val="af1"/>
    <w:uiPriority w:val="99"/>
    <w:semiHidden/>
    <w:unhideWhenUsed/>
    <w:rsid w:val="00E44F8C"/>
    <w:pPr>
      <w:spacing w:after="120"/>
    </w:pPr>
  </w:style>
  <w:style w:type="character" w:customStyle="1" w:styleId="af1">
    <w:name w:val="Основной текст Знак"/>
    <w:basedOn w:val="a0"/>
    <w:link w:val="af0"/>
    <w:uiPriority w:val="99"/>
    <w:semiHidden/>
    <w:rsid w:val="00E44F8C"/>
    <w:rPr>
      <w:lang w:val="uk-UA"/>
    </w:rPr>
  </w:style>
  <w:style w:type="paragraph" w:customStyle="1" w:styleId="Style2">
    <w:name w:val="Style2"/>
    <w:basedOn w:val="a"/>
    <w:uiPriority w:val="99"/>
    <w:rsid w:val="00495136"/>
    <w:pPr>
      <w:widowControl w:val="0"/>
      <w:pBdr>
        <w:top w:val="none" w:sz="4" w:space="0" w:color="000000"/>
        <w:left w:val="none" w:sz="4" w:space="0" w:color="000000"/>
        <w:bottom w:val="none" w:sz="4" w:space="0" w:color="000000"/>
        <w:right w:val="none" w:sz="4" w:space="0" w:color="000000"/>
        <w:between w:val="none" w:sz="4" w:space="0" w:color="000000"/>
      </w:pBdr>
      <w:spacing w:after="0" w:line="274" w:lineRule="exact"/>
    </w:pPr>
    <w:rPr>
      <w:rFonts w:ascii="Times New Roman" w:eastAsia="Calibri" w:hAnsi="Times New Roman" w:cs="Times New Roman"/>
      <w:sz w:val="24"/>
      <w:szCs w:val="24"/>
      <w:lang w:val="ru-RU" w:eastAsia="ru-RU"/>
    </w:rPr>
  </w:style>
  <w:style w:type="paragraph" w:customStyle="1" w:styleId="Style3">
    <w:name w:val="Style3"/>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8" w:lineRule="exact"/>
      <w:jc w:val="center"/>
    </w:pPr>
    <w:rPr>
      <w:rFonts w:ascii="Times New Roman" w:eastAsia="Calibri" w:hAnsi="Times New Roman" w:cs="Times New Roman"/>
      <w:sz w:val="24"/>
      <w:szCs w:val="24"/>
      <w:lang w:val="ru-RU" w:eastAsia="ru-RU"/>
    </w:rPr>
  </w:style>
  <w:style w:type="character" w:customStyle="1" w:styleId="FontStyle11">
    <w:name w:val="Font Style11"/>
    <w:basedOn w:val="a0"/>
    <w:uiPriority w:val="99"/>
    <w:rsid w:val="0026198C"/>
    <w:rPr>
      <w:rFonts w:ascii="Times New Roman" w:hAnsi="Times New Roman" w:cs="Times New Roman"/>
      <w:b/>
      <w:bCs/>
      <w:sz w:val="22"/>
      <w:szCs w:val="22"/>
    </w:rPr>
  </w:style>
  <w:style w:type="character" w:customStyle="1" w:styleId="20">
    <w:name w:val="Заголовок 2 Знак"/>
    <w:basedOn w:val="a0"/>
    <w:link w:val="2"/>
    <w:uiPriority w:val="9"/>
    <w:rsid w:val="0026198C"/>
    <w:rPr>
      <w:rFonts w:ascii="Arial" w:eastAsia="Arial" w:hAnsi="Arial" w:cs="Arial"/>
      <w:sz w:val="34"/>
      <w:szCs w:val="24"/>
      <w:lang w:eastAsia="ru-RU"/>
    </w:rPr>
  </w:style>
  <w:style w:type="paragraph" w:customStyle="1" w:styleId="Style1">
    <w:name w:val="Style1"/>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jc w:val="both"/>
    </w:pPr>
    <w:rPr>
      <w:rFonts w:ascii="Times New Roman" w:eastAsia="Calibri" w:hAnsi="Times New Roman" w:cs="Times New Roman"/>
      <w:sz w:val="24"/>
      <w:szCs w:val="24"/>
      <w:lang w:val="ru-RU" w:eastAsia="ru-RU"/>
    </w:rPr>
  </w:style>
  <w:style w:type="paragraph" w:customStyle="1" w:styleId="Style5">
    <w:name w:val="Style5"/>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jc w:val="center"/>
    </w:pPr>
    <w:rPr>
      <w:rFonts w:ascii="Times New Roman" w:eastAsia="Calibri" w:hAnsi="Times New Roman" w:cs="Times New Roman"/>
      <w:sz w:val="24"/>
      <w:szCs w:val="24"/>
      <w:lang w:val="ru-RU" w:eastAsia="ru-RU"/>
    </w:rPr>
  </w:style>
  <w:style w:type="paragraph" w:customStyle="1" w:styleId="Style6">
    <w:name w:val="Style6"/>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pPr>
    <w:rPr>
      <w:rFonts w:ascii="Times New Roman" w:eastAsia="Calibri" w:hAnsi="Times New Roman" w:cs="Times New Roman"/>
      <w:sz w:val="24"/>
      <w:szCs w:val="24"/>
      <w:lang w:val="ru-RU" w:eastAsia="ru-RU"/>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c"/>
    <w:uiPriority w:val="99"/>
    <w:rsid w:val="0026198C"/>
    <w:rPr>
      <w:rFonts w:ascii="Times New Roman" w:eastAsia="Times New Roman" w:hAnsi="Times New Roman" w:cs="Times New Roman"/>
      <w:sz w:val="24"/>
      <w:szCs w:val="24"/>
      <w:lang w:eastAsia="ru-RU"/>
    </w:rPr>
  </w:style>
  <w:style w:type="table" w:customStyle="1" w:styleId="Lined-Accent2">
    <w:name w:val="Lined - Accent 2"/>
    <w:basedOn w:val="a1"/>
    <w:uiPriority w:val="99"/>
    <w:rsid w:val="004E464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Calibri" w:cs="Calibri"/>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79884">
      <w:bodyDiv w:val="1"/>
      <w:marLeft w:val="0"/>
      <w:marRight w:val="0"/>
      <w:marTop w:val="0"/>
      <w:marBottom w:val="0"/>
      <w:divBdr>
        <w:top w:val="none" w:sz="0" w:space="0" w:color="auto"/>
        <w:left w:val="none" w:sz="0" w:space="0" w:color="auto"/>
        <w:bottom w:val="none" w:sz="0" w:space="0" w:color="auto"/>
        <w:right w:val="none" w:sz="0" w:space="0" w:color="auto"/>
      </w:divBdr>
    </w:div>
    <w:div w:id="1091968218">
      <w:bodyDiv w:val="1"/>
      <w:marLeft w:val="0"/>
      <w:marRight w:val="0"/>
      <w:marTop w:val="0"/>
      <w:marBottom w:val="0"/>
      <w:divBdr>
        <w:top w:val="none" w:sz="0" w:space="0" w:color="auto"/>
        <w:left w:val="none" w:sz="0" w:space="0" w:color="auto"/>
        <w:bottom w:val="none" w:sz="0" w:space="0" w:color="auto"/>
        <w:right w:val="none" w:sz="0" w:space="0" w:color="auto"/>
      </w:divBdr>
    </w:div>
    <w:div w:id="1256522701">
      <w:bodyDiv w:val="1"/>
      <w:marLeft w:val="0"/>
      <w:marRight w:val="0"/>
      <w:marTop w:val="0"/>
      <w:marBottom w:val="0"/>
      <w:divBdr>
        <w:top w:val="none" w:sz="0" w:space="0" w:color="auto"/>
        <w:left w:val="none" w:sz="0" w:space="0" w:color="auto"/>
        <w:bottom w:val="none" w:sz="0" w:space="0" w:color="auto"/>
        <w:right w:val="none" w:sz="0" w:space="0" w:color="auto"/>
      </w:divBdr>
    </w:div>
    <w:div w:id="1525823746">
      <w:bodyDiv w:val="1"/>
      <w:marLeft w:val="0"/>
      <w:marRight w:val="0"/>
      <w:marTop w:val="0"/>
      <w:marBottom w:val="0"/>
      <w:divBdr>
        <w:top w:val="none" w:sz="0" w:space="0" w:color="auto"/>
        <w:left w:val="none" w:sz="0" w:space="0" w:color="auto"/>
        <w:bottom w:val="none" w:sz="0" w:space="0" w:color="auto"/>
        <w:right w:val="none" w:sz="0" w:space="0" w:color="auto"/>
      </w:divBdr>
    </w:div>
    <w:div w:id="1686980329">
      <w:bodyDiv w:val="1"/>
      <w:marLeft w:val="0"/>
      <w:marRight w:val="0"/>
      <w:marTop w:val="0"/>
      <w:marBottom w:val="0"/>
      <w:divBdr>
        <w:top w:val="none" w:sz="0" w:space="0" w:color="auto"/>
        <w:left w:val="none" w:sz="0" w:space="0" w:color="auto"/>
        <w:bottom w:val="none" w:sz="0" w:space="0" w:color="auto"/>
        <w:right w:val="none" w:sz="0" w:space="0" w:color="auto"/>
      </w:divBdr>
    </w:div>
    <w:div w:id="19320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58D86714E1D034C8976389898D4D754" ma:contentTypeVersion="12" ma:contentTypeDescription="Створення нового документа." ma:contentTypeScope="" ma:versionID="6ed0e2e5208a1be256cfb70df0b94c05">
  <xsd:schema xmlns:xsd="http://www.w3.org/2001/XMLSchema" xmlns:xs="http://www.w3.org/2001/XMLSchema" xmlns:p="http://schemas.microsoft.com/office/2006/metadata/properties" xmlns:ns2="b0c2c907-4d43-41d0-adae-66a7d37cf2bd" xmlns:ns3="8e682689-7d0f-48a5-b2b9-0570c6555c67" targetNamespace="http://schemas.microsoft.com/office/2006/metadata/properties" ma:root="true" ma:fieldsID="e80d1eb3d6cf9a3d3da4b0dc42e67bbf" ns2:_="" ns3:_="">
    <xsd:import namespace="b0c2c907-4d43-41d0-adae-66a7d37cf2bd"/>
    <xsd:import namespace="8e682689-7d0f-48a5-b2b9-0570c6555c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2c907-4d43-41d0-adae-66a7d37cf2bd"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82689-7d0f-48a5-b2b9-0570c6555c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41DA6-768F-42AE-B6D9-E4B587117C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E9196A-BB81-45CB-91B2-BB0ACBA5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2c907-4d43-41d0-adae-66a7d37cf2bd"/>
    <ds:schemaRef ds:uri="8e682689-7d0f-48a5-b2b9-0570c6555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3D2E6-9B03-413A-8C7A-EE84ACA924FF}">
  <ds:schemaRefs>
    <ds:schemaRef ds:uri="http://schemas.microsoft.com/sharepoint/v3/contenttype/forms"/>
  </ds:schemaRefs>
</ds:datastoreItem>
</file>

<file path=customXml/itemProps4.xml><?xml version="1.0" encoding="utf-8"?>
<ds:datastoreItem xmlns:ds="http://schemas.openxmlformats.org/officeDocument/2006/customXml" ds:itemID="{FC8F2D5C-ABEE-4176-9BFD-CF786BCF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2740</Words>
  <Characters>15621</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18325</CharactersWithSpaces>
  <SharedDoc>false</SharedDoc>
  <HLinks>
    <vt:vector size="6" baseType="variant">
      <vt:variant>
        <vt:i4>983076</vt:i4>
      </vt:variant>
      <vt:variant>
        <vt:i4>3</vt:i4>
      </vt:variant>
      <vt:variant>
        <vt:i4>0</vt:i4>
      </vt:variant>
      <vt:variant>
        <vt:i4>5</vt:i4>
      </vt:variant>
      <vt:variant>
        <vt:lpwstr>mailto:zbyt@tek.energy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Хлипніч</dc:creator>
  <cp:lastModifiedBy>Гончарова Ганна Вадимівна</cp:lastModifiedBy>
  <cp:revision>21</cp:revision>
  <cp:lastPrinted>2025-10-03T10:31:00Z</cp:lastPrinted>
  <dcterms:created xsi:type="dcterms:W3CDTF">2024-09-12T08:43:00Z</dcterms:created>
  <dcterms:modified xsi:type="dcterms:W3CDTF">2025-10-07T05:16:00Z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0x010100E58D86714E1D034C8976389898D4D754</vt:lpwstr>
  </property>
</Properties>
</file>