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8D" w:rsidRPr="00CC5E5A" w:rsidRDefault="007F435B">
      <w:pPr>
        <w:pStyle w:val="Style2"/>
        <w:widowControl/>
        <w:spacing w:before="53"/>
        <w:ind w:left="6374"/>
        <w:rPr>
          <w:rStyle w:val="FontStyle12"/>
          <w:rFonts w:ascii="Trebuchet MS" w:hAnsi="Trebuchet MS"/>
          <w:lang w:val="uk-UA" w:eastAsia="uk-UA"/>
        </w:rPr>
      </w:pPr>
      <w:r w:rsidRPr="00CC5E5A">
        <w:rPr>
          <w:rStyle w:val="FontStyle12"/>
          <w:rFonts w:ascii="Trebuchet MS" w:hAnsi="Trebuchet MS"/>
          <w:lang w:val="uk-UA" w:eastAsia="uk-UA"/>
        </w:rPr>
        <w:t>Додаток № 2</w:t>
      </w:r>
    </w:p>
    <w:p w:rsidR="002F378D" w:rsidRDefault="007F435B">
      <w:pPr>
        <w:pStyle w:val="Style2"/>
        <w:widowControl/>
        <w:ind w:left="6379"/>
        <w:rPr>
          <w:rStyle w:val="FontStyle12"/>
          <w:rFonts w:ascii="Trebuchet MS" w:hAnsi="Trebuchet MS"/>
          <w:lang w:val="uk-UA" w:eastAsia="uk-UA"/>
        </w:rPr>
      </w:pPr>
      <w:r w:rsidRPr="00CC5E5A">
        <w:rPr>
          <w:rStyle w:val="FontStyle12"/>
          <w:rFonts w:ascii="Trebuchet MS" w:hAnsi="Trebuchet MS"/>
          <w:lang w:val="uk-UA" w:eastAsia="uk-UA"/>
        </w:rPr>
        <w:t>до Договору про постачання електричної енергії споживачу</w:t>
      </w:r>
    </w:p>
    <w:p w:rsidR="00CC5E5A" w:rsidRPr="00CC5E5A" w:rsidRDefault="00CC5E5A">
      <w:pPr>
        <w:pStyle w:val="Style2"/>
        <w:widowControl/>
        <w:ind w:left="6379"/>
        <w:rPr>
          <w:rStyle w:val="FontStyle12"/>
          <w:rFonts w:ascii="Trebuchet MS" w:hAnsi="Trebuchet MS"/>
          <w:lang w:val="uk-UA" w:eastAsia="uk-UA"/>
        </w:rPr>
      </w:pPr>
    </w:p>
    <w:p w:rsidR="002F378D" w:rsidRPr="00CC5E5A" w:rsidRDefault="007F435B" w:rsidP="000769D8">
      <w:pPr>
        <w:pStyle w:val="Style3"/>
        <w:widowControl/>
        <w:spacing w:before="72"/>
        <w:rPr>
          <w:rStyle w:val="FontStyle11"/>
          <w:rFonts w:ascii="Trebuchet MS" w:hAnsi="Trebuchet MS"/>
          <w:u w:val="single"/>
          <w:lang w:val="uk-UA" w:eastAsia="uk-UA"/>
        </w:rPr>
      </w:pPr>
      <w:r w:rsidRPr="00CC5E5A">
        <w:rPr>
          <w:rStyle w:val="FontStyle11"/>
          <w:rFonts w:ascii="Trebuchet MS" w:hAnsi="Trebuchet MS"/>
          <w:lang w:val="uk-UA" w:eastAsia="uk-UA"/>
        </w:rPr>
        <w:t xml:space="preserve">Комерційна пропозиція </w:t>
      </w:r>
      <w:r w:rsidR="00686071" w:rsidRPr="00CC5E5A">
        <w:rPr>
          <w:rStyle w:val="FontStyle11"/>
          <w:rFonts w:ascii="Trebuchet MS" w:hAnsi="Trebuchet MS"/>
          <w:u w:val="single"/>
          <w:lang w:val="uk-UA" w:eastAsia="uk-UA"/>
        </w:rPr>
        <w:t>№</w:t>
      </w:r>
      <w:r w:rsidR="00541FE2">
        <w:rPr>
          <w:rStyle w:val="FontStyle11"/>
          <w:rFonts w:ascii="Trebuchet MS" w:hAnsi="Trebuchet MS"/>
          <w:u w:val="single"/>
          <w:lang w:val="uk-UA" w:eastAsia="uk-UA"/>
        </w:rPr>
        <w:t>3</w:t>
      </w:r>
      <w:r w:rsidR="00FC237F" w:rsidRPr="00CC5E5A">
        <w:rPr>
          <w:rStyle w:val="FontStyle11"/>
          <w:rFonts w:ascii="Trebuchet MS" w:hAnsi="Trebuchet MS"/>
          <w:u w:val="single"/>
          <w:lang w:val="uk-UA" w:eastAsia="uk-UA"/>
        </w:rPr>
        <w:t xml:space="preserve"> </w:t>
      </w:r>
      <w:r w:rsidRPr="00CC5E5A">
        <w:rPr>
          <w:rStyle w:val="FontStyle11"/>
          <w:rFonts w:ascii="Trebuchet MS" w:hAnsi="Trebuchet MS"/>
          <w:u w:val="single"/>
          <w:lang w:val="uk-UA" w:eastAsia="uk-UA"/>
        </w:rPr>
        <w:t>«КЛІЄНТ»</w:t>
      </w:r>
    </w:p>
    <w:p w:rsidR="00D92C5E" w:rsidRPr="008B5CE2" w:rsidRDefault="00D92C5E" w:rsidP="00D92C5E">
      <w:pPr>
        <w:pStyle w:val="Style3"/>
        <w:widowControl/>
        <w:spacing w:before="72"/>
        <w:rPr>
          <w:rStyle w:val="FontStyle11"/>
          <w:rFonts w:ascii="Trebuchet MS" w:hAnsi="Trebuchet MS"/>
          <w:u w:val="single"/>
          <w:lang w:val="uk-UA" w:eastAsia="uk-UA"/>
        </w:rPr>
      </w:pPr>
      <w:r w:rsidRPr="008B5CE2">
        <w:rPr>
          <w:rStyle w:val="FontStyle11"/>
          <w:rFonts w:ascii="Trebuchet MS" w:hAnsi="Trebuchet MS"/>
          <w:b w:val="0"/>
          <w:lang w:val="uk-UA" w:eastAsia="uk-UA"/>
        </w:rPr>
        <w:t>(Оплата</w:t>
      </w:r>
      <w:r w:rsidRPr="008B5CE2">
        <w:rPr>
          <w:rStyle w:val="FontStyle11"/>
          <w:rFonts w:ascii="Trebuchet MS" w:hAnsi="Trebuchet MS"/>
          <w:lang w:val="uk-UA" w:eastAsia="uk-UA"/>
        </w:rPr>
        <w:t xml:space="preserve"> </w:t>
      </w:r>
      <w:r w:rsidRPr="008B5CE2">
        <w:rPr>
          <w:rStyle w:val="FontStyle12"/>
          <w:rFonts w:ascii="Trebuchet MS" w:hAnsi="Trebuchet MS"/>
          <w:lang w:val="uk-UA" w:eastAsia="uk-UA"/>
        </w:rPr>
        <w:t xml:space="preserve">плановими </w:t>
      </w:r>
      <w:proofErr w:type="spellStart"/>
      <w:r w:rsidRPr="008B5CE2">
        <w:rPr>
          <w:rStyle w:val="FontStyle12"/>
          <w:rFonts w:ascii="Trebuchet MS" w:hAnsi="Trebuchet MS"/>
          <w:lang w:val="uk-UA" w:eastAsia="uk-UA"/>
        </w:rPr>
        <w:t>платежами</w:t>
      </w:r>
      <w:proofErr w:type="spellEnd"/>
      <w:r w:rsidRPr="008B5CE2">
        <w:rPr>
          <w:rStyle w:val="FontStyle12"/>
          <w:rFonts w:ascii="Trebuchet MS" w:hAnsi="Trebuchet MS"/>
          <w:lang w:val="uk-UA" w:eastAsia="uk-UA"/>
        </w:rPr>
        <w:t xml:space="preserve">, </w:t>
      </w:r>
      <w:r w:rsidR="001B3B29" w:rsidRPr="00D77357">
        <w:rPr>
          <w:rFonts w:ascii="Trebuchet MS" w:hAnsi="Trebuchet MS"/>
          <w:sz w:val="22"/>
          <w:szCs w:val="22"/>
          <w:lang w:val="uk-UA" w:eastAsia="uk-UA"/>
        </w:rPr>
        <w:t>послуги з розподілу сплачуються Споживачем самостійно</w:t>
      </w:r>
      <w:bookmarkStart w:id="0" w:name="_GoBack"/>
      <w:bookmarkEnd w:id="0"/>
      <w:r w:rsidRPr="008B5CE2">
        <w:rPr>
          <w:rStyle w:val="FontStyle12"/>
          <w:rFonts w:ascii="Trebuchet MS" w:hAnsi="Trebuchet MS"/>
          <w:lang w:val="uk-UA" w:eastAsia="uk-UA"/>
        </w:rPr>
        <w:t>)</w:t>
      </w: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2F378D" w:rsidRPr="00CC5E5A">
        <w:tc>
          <w:tcPr>
            <w:tcW w:w="2366" w:type="dxa"/>
            <w:tcBorders>
              <w:top w:val="single" w:sz="6" w:space="0" w:color="auto"/>
              <w:left w:val="single" w:sz="6" w:space="0" w:color="auto"/>
              <w:bottom w:val="single" w:sz="6" w:space="0" w:color="auto"/>
              <w:right w:val="single" w:sz="6" w:space="0" w:color="auto"/>
            </w:tcBorders>
          </w:tcPr>
          <w:p w:rsidR="002F378D" w:rsidRPr="00CC5E5A" w:rsidRDefault="00F928B2" w:rsidP="00A26C29">
            <w:pPr>
              <w:pStyle w:val="Style5"/>
              <w:widowControl/>
              <w:spacing w:line="240" w:lineRule="auto"/>
              <w:rPr>
                <w:rStyle w:val="FontStyle11"/>
                <w:rFonts w:ascii="Trebuchet MS" w:hAnsi="Trebuchet MS"/>
                <w:lang w:val="uk-UA" w:eastAsia="uk-UA"/>
              </w:rPr>
            </w:pPr>
            <w:r w:rsidRPr="00CC5E5A">
              <w:rPr>
                <w:rStyle w:val="FontStyle11"/>
                <w:rFonts w:ascii="Trebuchet MS" w:hAnsi="Trebuchet MS"/>
                <w:lang w:val="uk-UA" w:eastAsia="uk-UA"/>
              </w:rPr>
              <w:t>Критерії, яким має відповідати активний споживач,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2F378D" w:rsidRPr="00CC5E5A" w:rsidRDefault="007F435B" w:rsidP="00A26C2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особа є власником (користувачем) об'єкта;</w:t>
            </w:r>
          </w:p>
          <w:p w:rsidR="002F378D" w:rsidRPr="00CC5E5A" w:rsidRDefault="007F435B" w:rsidP="00A26C2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2F378D" w:rsidRPr="00CC5E5A" w:rsidRDefault="007F435B" w:rsidP="00A26C29">
            <w:pPr>
              <w:pStyle w:val="Style6"/>
              <w:widowControl/>
              <w:tabs>
                <w:tab w:val="left" w:pos="466"/>
              </w:tabs>
              <w:spacing w:line="240" w:lineRule="auto"/>
              <w:jc w:val="both"/>
              <w:rPr>
                <w:rStyle w:val="FontStyle12"/>
                <w:rFonts w:ascii="Trebuchet MS" w:hAnsi="Trebuchet MS"/>
                <w:lang w:val="uk-UA"/>
              </w:rPr>
            </w:pPr>
            <w:r w:rsidRPr="00CC5E5A">
              <w:rPr>
                <w:rStyle w:val="FontStyle12"/>
                <w:rFonts w:ascii="Trebuchet MS" w:hAnsi="Trebuchet MS"/>
                <w:lang w:val="uk-UA"/>
              </w:rPr>
              <w:t>-</w:t>
            </w:r>
            <w:r w:rsidRPr="00CC5E5A">
              <w:rPr>
                <w:rStyle w:val="FontStyle12"/>
                <w:rFonts w:ascii="Trebuchet MS" w:hAnsi="Trebuchet MS"/>
                <w:lang w:val="uk-UA"/>
              </w:rPr>
              <w:tab/>
              <w:t>споживач приєднався до умов договору споживача про надання послуг з розподілу (передачі) електричної енергії;</w:t>
            </w:r>
          </w:p>
          <w:p w:rsidR="002F378D" w:rsidRPr="00CC5E5A" w:rsidRDefault="007F435B" w:rsidP="00A26C29">
            <w:pPr>
              <w:pStyle w:val="Style6"/>
              <w:widowControl/>
              <w:tabs>
                <w:tab w:val="left" w:pos="466"/>
              </w:tabs>
              <w:spacing w:line="240" w:lineRule="auto"/>
              <w:jc w:val="both"/>
              <w:rPr>
                <w:rStyle w:val="FontStyle12"/>
                <w:rFonts w:ascii="Trebuchet MS" w:hAnsi="Trebuchet MS"/>
                <w:lang w:val="uk-UA" w:eastAsia="uk-UA"/>
              </w:rPr>
            </w:pPr>
            <w:r w:rsidRPr="00CC5E5A">
              <w:rPr>
                <w:rStyle w:val="FontStyle12"/>
                <w:rFonts w:ascii="Trebuchet MS" w:hAnsi="Trebuchet MS"/>
                <w:lang w:val="uk-UA" w:eastAsia="uk-UA"/>
              </w:rPr>
              <w:t>-</w:t>
            </w:r>
            <w:r w:rsidRPr="00CC5E5A">
              <w:rPr>
                <w:rStyle w:val="FontStyle12"/>
                <w:rFonts w:ascii="Trebuchet MS" w:hAnsi="Trebuchet MS"/>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0828D1" w:rsidRPr="00CC5E5A">
        <w:tc>
          <w:tcPr>
            <w:tcW w:w="2366" w:type="dxa"/>
            <w:tcBorders>
              <w:top w:val="single" w:sz="6" w:space="0" w:color="auto"/>
              <w:left w:val="single" w:sz="6" w:space="0" w:color="auto"/>
              <w:bottom w:val="single" w:sz="6" w:space="0" w:color="auto"/>
              <w:right w:val="single" w:sz="6" w:space="0" w:color="auto"/>
            </w:tcBorders>
          </w:tcPr>
          <w:p w:rsidR="000828D1" w:rsidRPr="00CC5E5A" w:rsidRDefault="00F928B2" w:rsidP="00A26C29">
            <w:pPr>
              <w:pStyle w:val="Style5"/>
              <w:widowControl/>
              <w:spacing w:line="240" w:lineRule="auto"/>
              <w:rPr>
                <w:rStyle w:val="FontStyle11"/>
                <w:rFonts w:ascii="Trebuchet MS" w:hAnsi="Trebuchet MS"/>
                <w:lang w:val="uk-UA" w:eastAsia="uk-UA"/>
              </w:rPr>
            </w:pPr>
            <w:r w:rsidRPr="00541FE2">
              <w:rPr>
                <w:rFonts w:ascii="Trebuchet MS" w:hAnsi="Trebuchet MS"/>
                <w:b/>
                <w:sz w:val="22"/>
                <w:szCs w:val="22"/>
                <w:lang w:val="uk-UA"/>
              </w:rPr>
              <w:t xml:space="preserve">Ціна </w:t>
            </w:r>
            <w:r w:rsidRPr="00541FE2">
              <w:rPr>
                <w:rFonts w:ascii="Trebuchet MS" w:hAnsi="Trebuchet MS"/>
                <w:b/>
                <w:sz w:val="22"/>
                <w:szCs w:val="22"/>
              </w:rPr>
              <w:t xml:space="preserve">на </w:t>
            </w:r>
            <w:proofErr w:type="spellStart"/>
            <w:r w:rsidRPr="00541FE2">
              <w:rPr>
                <w:rFonts w:ascii="Trebuchet MS" w:hAnsi="Trebuchet MS"/>
                <w:b/>
                <w:sz w:val="22"/>
                <w:szCs w:val="22"/>
              </w:rPr>
              <w:t>електричну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енергію</w:t>
            </w:r>
            <w:proofErr w:type="spellEnd"/>
            <w:r w:rsidRPr="00541FE2">
              <w:rPr>
                <w:rFonts w:ascii="Trebuchet MS" w:hAnsi="Trebuchet MS"/>
                <w:b/>
                <w:sz w:val="22"/>
                <w:szCs w:val="22"/>
              </w:rPr>
              <w:t xml:space="preserve">, у тому </w:t>
            </w:r>
            <w:proofErr w:type="spellStart"/>
            <w:r w:rsidRPr="00541FE2">
              <w:rPr>
                <w:rFonts w:ascii="Trebuchet MS" w:hAnsi="Trebuchet MS"/>
                <w:b/>
                <w:sz w:val="22"/>
                <w:szCs w:val="22"/>
              </w:rPr>
              <w:t>числі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диференційовані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ціни</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критерії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D47FAB" w:rsidRPr="00541FE2" w:rsidRDefault="00D47FAB" w:rsidP="00A26C29">
            <w:pPr>
              <w:jc w:val="both"/>
              <w:rPr>
                <w:rFonts w:ascii="Trebuchet MS" w:hAnsi="Trebuchet MS"/>
                <w:lang w:val="uk-UA" w:eastAsia="uk-UA"/>
              </w:rPr>
            </w:pPr>
            <w:proofErr w:type="spellStart"/>
            <w:r w:rsidRPr="00541FE2">
              <w:rPr>
                <w:rFonts w:ascii="Trebuchet MS" w:hAnsi="Trebuchet MS"/>
                <w:sz w:val="22"/>
                <w:szCs w:val="22"/>
                <w:lang w:eastAsia="uk-UA"/>
              </w:rPr>
              <w:t>Ціна</w:t>
            </w:r>
            <w:proofErr w:type="spellEnd"/>
            <w:r w:rsidRPr="00541FE2">
              <w:rPr>
                <w:rFonts w:ascii="Trebuchet MS" w:hAnsi="Trebuchet MS"/>
                <w:sz w:val="22"/>
                <w:szCs w:val="22"/>
                <w:lang w:eastAsia="uk-UA"/>
              </w:rPr>
              <w:t xml:space="preserve"> на </w:t>
            </w:r>
            <w:proofErr w:type="spellStart"/>
            <w:r w:rsidRPr="00541FE2">
              <w:rPr>
                <w:rFonts w:ascii="Trebuchet MS" w:hAnsi="Trebuchet MS"/>
                <w:sz w:val="22"/>
                <w:szCs w:val="22"/>
                <w:lang w:eastAsia="uk-UA"/>
              </w:rPr>
              <w:t>електричну</w:t>
            </w:r>
            <w:proofErr w:type="spellEnd"/>
            <w:r w:rsidRPr="00541FE2">
              <w:rPr>
                <w:rFonts w:ascii="Trebuchet MS" w:hAnsi="Trebuchet MS"/>
                <w:sz w:val="22"/>
                <w:szCs w:val="22"/>
                <w:lang w:eastAsia="uk-UA"/>
              </w:rPr>
              <w:t xml:space="preserve"> </w:t>
            </w:r>
            <w:proofErr w:type="spellStart"/>
            <w:r w:rsidRPr="00541FE2">
              <w:rPr>
                <w:rFonts w:ascii="Trebuchet MS" w:hAnsi="Trebuchet MS"/>
                <w:sz w:val="22"/>
                <w:szCs w:val="22"/>
                <w:lang w:eastAsia="uk-UA"/>
              </w:rPr>
              <w:t>енергію</w:t>
            </w:r>
            <w:proofErr w:type="spellEnd"/>
            <w:r w:rsidRPr="00541FE2">
              <w:rPr>
                <w:rFonts w:ascii="Trebuchet MS" w:hAnsi="Trebuchet MS"/>
                <w:sz w:val="22"/>
                <w:szCs w:val="22"/>
                <w:lang w:eastAsia="uk-UA"/>
              </w:rPr>
              <w:t xml:space="preserve"> за 1 </w:t>
            </w:r>
            <w:proofErr w:type="spellStart"/>
            <w:r w:rsidRPr="00541FE2">
              <w:rPr>
                <w:rFonts w:ascii="Trebuchet MS" w:hAnsi="Trebuchet MS"/>
                <w:sz w:val="22"/>
                <w:szCs w:val="22"/>
                <w:lang w:eastAsia="uk-UA"/>
              </w:rPr>
              <w:t>кВт·год</w:t>
            </w:r>
            <w:proofErr w:type="spellEnd"/>
            <w:r w:rsidRPr="00541FE2">
              <w:rPr>
                <w:rFonts w:ascii="Trebuchet MS" w:hAnsi="Trebuchet MS"/>
                <w:sz w:val="22"/>
                <w:szCs w:val="22"/>
                <w:lang w:eastAsia="uk-UA"/>
              </w:rPr>
              <w:t xml:space="preserve"> на </w:t>
            </w:r>
            <w:proofErr w:type="spellStart"/>
            <w:r w:rsidRPr="00541FE2">
              <w:rPr>
                <w:rFonts w:ascii="Trebuchet MS" w:hAnsi="Trebuchet MS"/>
                <w:sz w:val="22"/>
                <w:szCs w:val="22"/>
                <w:lang w:eastAsia="uk-UA"/>
              </w:rPr>
              <w:t>розрахунков</w:t>
            </w:r>
            <w:r w:rsidRPr="00541FE2">
              <w:rPr>
                <w:rFonts w:ascii="Trebuchet MS" w:hAnsi="Trebuchet MS"/>
                <w:sz w:val="22"/>
                <w:szCs w:val="22"/>
                <w:lang w:val="uk-UA" w:eastAsia="uk-UA"/>
              </w:rPr>
              <w:t>ий</w:t>
            </w:r>
            <w:proofErr w:type="spellEnd"/>
            <w:r w:rsidRPr="00541FE2">
              <w:rPr>
                <w:rFonts w:ascii="Trebuchet MS" w:hAnsi="Trebuchet MS"/>
                <w:sz w:val="22"/>
                <w:szCs w:val="22"/>
                <w:lang w:eastAsia="uk-UA"/>
              </w:rPr>
              <w:t xml:space="preserve"> </w:t>
            </w:r>
            <w:proofErr w:type="spellStart"/>
            <w:r w:rsidRPr="00541FE2">
              <w:rPr>
                <w:rFonts w:ascii="Trebuchet MS" w:hAnsi="Trebuchet MS"/>
                <w:sz w:val="22"/>
                <w:szCs w:val="22"/>
                <w:lang w:eastAsia="uk-UA"/>
              </w:rPr>
              <w:t>періо</w:t>
            </w:r>
            <w:proofErr w:type="spellEnd"/>
            <w:r w:rsidRPr="00541FE2">
              <w:rPr>
                <w:rFonts w:ascii="Trebuchet MS" w:hAnsi="Trebuchet MS"/>
                <w:sz w:val="22"/>
                <w:szCs w:val="22"/>
                <w:lang w:val="uk-UA" w:eastAsia="uk-UA"/>
              </w:rPr>
              <w:t>д</w:t>
            </w:r>
            <w:r w:rsidRPr="00541FE2">
              <w:rPr>
                <w:rFonts w:ascii="Trebuchet MS" w:hAnsi="Trebuchet MS"/>
                <w:sz w:val="22"/>
                <w:szCs w:val="22"/>
                <w:lang w:eastAsia="uk-UA"/>
              </w:rPr>
              <w:t xml:space="preserve"> становить </w:t>
            </w:r>
            <w:r w:rsidRPr="00541FE2">
              <w:rPr>
                <w:rStyle w:val="FontStyle12"/>
                <w:rFonts w:ascii="Trebuchet MS" w:hAnsi="Trebuchet MS"/>
                <w:b/>
                <w:lang w:val="uk-UA"/>
              </w:rPr>
              <w:t>10,</w:t>
            </w:r>
            <w:r w:rsidR="00541FE2" w:rsidRPr="00541FE2">
              <w:rPr>
                <w:rStyle w:val="FontStyle12"/>
                <w:rFonts w:ascii="Trebuchet MS" w:hAnsi="Trebuchet MS"/>
                <w:b/>
                <w:lang w:val="uk-UA"/>
              </w:rPr>
              <w:t>8</w:t>
            </w:r>
            <w:r w:rsidRPr="00541FE2">
              <w:rPr>
                <w:rStyle w:val="FontStyle12"/>
                <w:rFonts w:ascii="Trebuchet MS" w:hAnsi="Trebuchet MS"/>
                <w:b/>
                <w:lang w:val="uk-UA"/>
              </w:rPr>
              <w:t>0 грн, з ПДВ,</w:t>
            </w:r>
            <w:r w:rsidRPr="00541FE2">
              <w:rPr>
                <w:rStyle w:val="FontStyle12"/>
                <w:rFonts w:ascii="Trebuchet MS" w:hAnsi="Trebuchet MS"/>
                <w:lang w:val="uk-UA"/>
              </w:rPr>
              <w:t xml:space="preserve"> в тому числі ПДВ 1,</w:t>
            </w:r>
            <w:r w:rsidR="00541FE2" w:rsidRPr="00541FE2">
              <w:rPr>
                <w:rStyle w:val="FontStyle12"/>
                <w:rFonts w:ascii="Trebuchet MS" w:hAnsi="Trebuchet MS"/>
                <w:lang w:val="uk-UA"/>
              </w:rPr>
              <w:t>8</w:t>
            </w:r>
            <w:r w:rsidR="004468BB" w:rsidRPr="00541FE2">
              <w:rPr>
                <w:rStyle w:val="FontStyle12"/>
                <w:rFonts w:ascii="Trebuchet MS" w:hAnsi="Trebuchet MS"/>
                <w:lang w:val="uk-UA"/>
              </w:rPr>
              <w:t>0</w:t>
            </w:r>
            <w:r w:rsidRPr="00541FE2">
              <w:rPr>
                <w:rStyle w:val="FontStyle12"/>
                <w:rFonts w:ascii="Trebuchet MS" w:hAnsi="Trebuchet MS"/>
                <w:lang w:val="uk-UA"/>
              </w:rPr>
              <w:t xml:space="preserve"> грн., за 1 кВт*год.</w:t>
            </w:r>
          </w:p>
          <w:p w:rsidR="00D47FAB" w:rsidRPr="00541FE2" w:rsidRDefault="00D47FAB" w:rsidP="00A26C29">
            <w:pPr>
              <w:jc w:val="both"/>
              <w:rPr>
                <w:rFonts w:ascii="Trebuchet MS" w:hAnsi="Trebuchet MS"/>
                <w:lang w:val="uk-UA" w:eastAsia="uk-UA"/>
              </w:rPr>
            </w:pPr>
            <w:r w:rsidRPr="00541FE2">
              <w:rPr>
                <w:rFonts w:ascii="Trebuchet MS" w:hAnsi="Trebuchet MS"/>
                <w:sz w:val="22"/>
                <w:szCs w:val="22"/>
                <w:lang w:val="uk-UA" w:eastAsia="uk-UA"/>
              </w:rPr>
              <w:t>При розрахунку фактичної ціни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w:t>
            </w:r>
          </w:p>
          <w:p w:rsidR="00AA3FDE" w:rsidRPr="00541FE2" w:rsidRDefault="00AA3FDE" w:rsidP="00A26C29">
            <w:pPr>
              <w:jc w:val="both"/>
              <w:rPr>
                <w:rFonts w:ascii="Trebuchet MS" w:hAnsi="Trebuchet MS"/>
                <w:sz w:val="12"/>
                <w:szCs w:val="12"/>
                <w:lang w:val="uk-UA" w:eastAsia="uk-UA"/>
              </w:rPr>
            </w:pPr>
          </w:p>
          <w:p w:rsidR="00D47FAB" w:rsidRPr="00541FE2"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67"/>
              <w:jc w:val="center"/>
              <w:rPr>
                <w:rFonts w:ascii="Trebuchet MS" w:eastAsia="Cambria" w:hAnsi="Trebuchet MS"/>
                <w:b/>
                <w:w w:val="105"/>
                <w:lang w:val="uk-UA" w:eastAsia="en-US"/>
              </w:rPr>
            </w:pPr>
            <w:r w:rsidRPr="00541FE2">
              <w:rPr>
                <w:rFonts w:ascii="Trebuchet MS" w:eastAsia="Cambria" w:hAnsi="Trebuchet MS"/>
                <w:b/>
                <w:w w:val="105"/>
                <w:sz w:val="22"/>
                <w:szCs w:val="22"/>
                <w:lang w:val="uk-UA" w:eastAsia="en-US"/>
              </w:rPr>
              <w:t>Ц</w:t>
            </w:r>
            <w:r w:rsidRPr="00541FE2">
              <w:rPr>
                <w:rFonts w:ascii="Trebuchet MS" w:eastAsia="Cambria" w:hAnsi="Trebuchet MS"/>
                <w:b/>
                <w:spacing w:val="11"/>
                <w:w w:val="105"/>
                <w:sz w:val="22"/>
                <w:szCs w:val="22"/>
                <w:lang w:val="uk-UA" w:eastAsia="en-US"/>
              </w:rPr>
              <w:t xml:space="preserve"> </w:t>
            </w:r>
            <w:r w:rsidRPr="00541FE2">
              <w:rPr>
                <w:rFonts w:ascii="Trebuchet MS" w:eastAsia="Cambria" w:hAnsi="Trebuchet MS"/>
                <w:b/>
                <w:w w:val="105"/>
                <w:sz w:val="22"/>
                <w:szCs w:val="22"/>
                <w:vertAlign w:val="subscript"/>
                <w:lang w:val="uk-UA" w:eastAsia="en-US"/>
              </w:rPr>
              <w:t>факт</w:t>
            </w:r>
            <w:r w:rsidRPr="00541FE2">
              <w:rPr>
                <w:rFonts w:ascii="Trebuchet MS" w:eastAsia="Cambria" w:hAnsi="Trebuchet MS"/>
                <w:b/>
                <w:spacing w:val="12"/>
                <w:w w:val="105"/>
                <w:sz w:val="22"/>
                <w:szCs w:val="22"/>
                <w:lang w:val="uk-UA" w:eastAsia="en-US"/>
              </w:rPr>
              <w:t xml:space="preserve"> </w:t>
            </w:r>
            <w:r w:rsidRPr="00541FE2">
              <w:rPr>
                <w:rFonts w:ascii="Trebuchet MS" w:eastAsia="Cambria" w:hAnsi="Trebuchet MS"/>
                <w:b/>
                <w:w w:val="105"/>
                <w:sz w:val="22"/>
                <w:szCs w:val="22"/>
                <w:lang w:val="uk-UA" w:eastAsia="en-US"/>
              </w:rPr>
              <w:t>=</w:t>
            </w:r>
            <w:r w:rsidRPr="00541FE2">
              <w:rPr>
                <w:rFonts w:ascii="Trebuchet MS" w:eastAsia="Cambria" w:hAnsi="Trebuchet MS"/>
                <w:b/>
                <w:spacing w:val="12"/>
                <w:w w:val="105"/>
                <w:sz w:val="22"/>
                <w:szCs w:val="22"/>
                <w:lang w:val="uk-UA" w:eastAsia="en-US"/>
              </w:rPr>
              <w:t xml:space="preserve"> </w:t>
            </w:r>
            <w:r w:rsidRPr="00541FE2">
              <w:rPr>
                <w:rFonts w:ascii="Trebuchet MS" w:eastAsia="Cambria" w:hAnsi="Trebuchet MS"/>
                <w:b/>
                <w:w w:val="105"/>
                <w:sz w:val="22"/>
                <w:szCs w:val="22"/>
                <w:lang w:val="uk-UA" w:eastAsia="en-US"/>
              </w:rPr>
              <w:t>(</w:t>
            </w:r>
            <w:proofErr w:type="spellStart"/>
            <w:r w:rsidRPr="00541FE2">
              <w:rPr>
                <w:rFonts w:ascii="Trebuchet MS" w:eastAsia="Cambria" w:hAnsi="Trebuchet MS"/>
                <w:b/>
                <w:w w:val="105"/>
                <w:sz w:val="22"/>
                <w:szCs w:val="22"/>
                <w:lang w:val="uk-UA" w:eastAsia="en-US"/>
              </w:rPr>
              <w:t>Ц</w:t>
            </w:r>
            <w:r w:rsidRPr="00541FE2">
              <w:rPr>
                <w:rFonts w:ascii="Trebuchet MS" w:eastAsia="Cambria" w:hAnsi="Trebuchet MS"/>
                <w:b/>
                <w:w w:val="105"/>
                <w:sz w:val="22"/>
                <w:szCs w:val="22"/>
                <w:vertAlign w:val="subscript"/>
                <w:lang w:val="uk-UA" w:eastAsia="en-US"/>
              </w:rPr>
              <w:t>зак</w:t>
            </w:r>
            <w:proofErr w:type="spellEnd"/>
            <w:r w:rsidRPr="00541FE2">
              <w:rPr>
                <w:rFonts w:ascii="Trebuchet MS" w:eastAsia="Cambria" w:hAnsi="Trebuchet MS"/>
                <w:b/>
                <w:w w:val="105"/>
                <w:sz w:val="22"/>
                <w:szCs w:val="22"/>
                <w:lang w:val="uk-UA" w:eastAsia="en-US"/>
              </w:rPr>
              <w:t>/W</w:t>
            </w:r>
            <w:r w:rsidRPr="00541FE2">
              <w:rPr>
                <w:rFonts w:ascii="Trebuchet MS" w:eastAsia="Cambria" w:hAnsi="Trebuchet MS"/>
                <w:b/>
                <w:w w:val="105"/>
                <w:sz w:val="22"/>
                <w:szCs w:val="22"/>
                <w:vertAlign w:val="subscript"/>
                <w:lang w:val="uk-UA" w:eastAsia="en-US"/>
              </w:rPr>
              <w:t>М</w:t>
            </w:r>
            <w:r w:rsidRPr="00541FE2">
              <w:rPr>
                <w:rFonts w:ascii="Trebuchet MS" w:eastAsia="Cambria" w:hAnsi="Trebuchet MS"/>
                <w:b/>
                <w:w w:val="105"/>
                <w:sz w:val="22"/>
                <w:szCs w:val="22"/>
                <w:lang w:val="uk-UA" w:eastAsia="en-US"/>
              </w:rPr>
              <w:t>)*</w:t>
            </w:r>
            <w:proofErr w:type="spellStart"/>
            <w:r w:rsidRPr="00541FE2">
              <w:rPr>
                <w:rFonts w:ascii="Trebuchet MS" w:eastAsia="Cambria" w:hAnsi="Trebuchet MS"/>
                <w:b/>
                <w:w w:val="105"/>
                <w:sz w:val="22"/>
                <w:szCs w:val="22"/>
                <w:lang w:val="uk-UA" w:eastAsia="en-US"/>
              </w:rPr>
              <w:t>П</w:t>
            </w:r>
            <w:r w:rsidRPr="00541FE2">
              <w:rPr>
                <w:rFonts w:ascii="Trebuchet MS" w:eastAsia="Cambria" w:hAnsi="Trebuchet MS"/>
                <w:b/>
                <w:w w:val="105"/>
                <w:sz w:val="22"/>
                <w:szCs w:val="22"/>
                <w:vertAlign w:val="subscript"/>
                <w:lang w:val="uk-UA" w:eastAsia="en-US"/>
              </w:rPr>
              <w:t>пост</w:t>
            </w:r>
            <w:proofErr w:type="spellEnd"/>
            <w:r w:rsidRPr="00541FE2">
              <w:rPr>
                <w:rFonts w:ascii="Trebuchet MS" w:eastAsia="Cambria" w:hAnsi="Trebuchet MS"/>
                <w:b/>
                <w:w w:val="105"/>
                <w:sz w:val="22"/>
                <w:szCs w:val="22"/>
                <w:lang w:val="uk-UA" w:eastAsia="en-US"/>
              </w:rPr>
              <w:t xml:space="preserve"> + Т</w:t>
            </w:r>
            <w:r w:rsidRPr="00541FE2">
              <w:rPr>
                <w:rFonts w:ascii="Trebuchet MS" w:eastAsia="Cambria" w:hAnsi="Trebuchet MS"/>
                <w:b/>
                <w:w w:val="105"/>
                <w:sz w:val="22"/>
                <w:szCs w:val="22"/>
                <w:vertAlign w:val="subscript"/>
                <w:lang w:val="uk-UA" w:eastAsia="en-US"/>
              </w:rPr>
              <w:t>ОСП</w:t>
            </w:r>
            <w:r w:rsidRPr="00541FE2">
              <w:rPr>
                <w:rFonts w:ascii="Trebuchet MS" w:eastAsia="Cambria" w:hAnsi="Trebuchet MS"/>
                <w:b/>
                <w:w w:val="105"/>
                <w:sz w:val="22"/>
                <w:szCs w:val="22"/>
                <w:lang w:val="uk-UA" w:eastAsia="en-US"/>
              </w:rPr>
              <w:t>, де:</w:t>
            </w:r>
          </w:p>
          <w:p w:rsidR="00D47FAB" w:rsidRPr="00541FE2"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899"/>
              <w:rPr>
                <w:rFonts w:ascii="Trebuchet MS" w:eastAsia="Cambria" w:hAnsi="Trebuchet MS"/>
                <w:w w:val="105"/>
                <w:sz w:val="12"/>
                <w:szCs w:val="12"/>
                <w:lang w:val="uk-UA" w:eastAsia="en-US"/>
              </w:rPr>
            </w:pPr>
          </w:p>
          <w:p w:rsidR="00D47FAB" w:rsidRPr="00541FE2"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hAnsi="Trebuchet MS"/>
                <w:lang w:val="uk-UA" w:eastAsia="uk-UA"/>
              </w:rPr>
            </w:pPr>
            <w:proofErr w:type="spellStart"/>
            <w:r w:rsidRPr="00541FE2">
              <w:rPr>
                <w:rFonts w:ascii="Trebuchet MS" w:eastAsia="Cambria" w:hAnsi="Trebuchet MS"/>
                <w:b/>
                <w:w w:val="105"/>
                <w:sz w:val="22"/>
                <w:szCs w:val="22"/>
                <w:lang w:val="uk-UA" w:eastAsia="en-US"/>
              </w:rPr>
              <w:t>Ц</w:t>
            </w:r>
            <w:r w:rsidRPr="00541FE2">
              <w:rPr>
                <w:rFonts w:ascii="Trebuchet MS" w:eastAsia="Cambria" w:hAnsi="Trebuchet MS"/>
                <w:b/>
                <w:color w:val="000000"/>
                <w:w w:val="105"/>
                <w:sz w:val="22"/>
                <w:szCs w:val="22"/>
                <w:vertAlign w:val="subscript"/>
                <w:lang w:val="uk-UA" w:eastAsia="en-US"/>
              </w:rPr>
              <w:t>зак</w:t>
            </w:r>
            <w:proofErr w:type="spellEnd"/>
            <w:r w:rsidRPr="00541FE2">
              <w:rPr>
                <w:rFonts w:ascii="Trebuchet MS" w:eastAsia="Cambria" w:hAnsi="Trebuchet MS"/>
                <w:w w:val="105"/>
                <w:sz w:val="22"/>
                <w:szCs w:val="22"/>
                <w:lang w:val="uk-UA" w:eastAsia="en-US"/>
              </w:rPr>
              <w:t xml:space="preserve"> – </w:t>
            </w:r>
            <w:r w:rsidRPr="00541FE2">
              <w:rPr>
                <w:rFonts w:ascii="Trebuchet MS" w:hAnsi="Trebuchet MS"/>
                <w:sz w:val="22"/>
                <w:szCs w:val="22"/>
                <w:lang w:val="uk-UA" w:eastAsia="uk-UA"/>
              </w:rPr>
              <w:t>фактичні витрати Постачальник</w:t>
            </w:r>
            <w:r w:rsidR="004468BB" w:rsidRPr="00541FE2">
              <w:rPr>
                <w:rFonts w:ascii="Trebuchet MS" w:hAnsi="Trebuchet MS"/>
                <w:sz w:val="22"/>
                <w:szCs w:val="22"/>
                <w:lang w:val="uk-UA" w:eastAsia="uk-UA"/>
              </w:rPr>
              <w:t xml:space="preserve">а на купівлю </w:t>
            </w:r>
            <w:r w:rsidRPr="00541FE2">
              <w:rPr>
                <w:rFonts w:ascii="Trebuchet MS" w:hAnsi="Trebuchet MS"/>
                <w:sz w:val="22"/>
                <w:szCs w:val="22"/>
                <w:lang w:val="uk-UA" w:eastAsia="uk-UA"/>
              </w:rPr>
              <w:t>обсягів електроенергії</w:t>
            </w:r>
            <w:r w:rsidR="004468BB" w:rsidRPr="00541FE2">
              <w:rPr>
                <w:rFonts w:ascii="Trebuchet MS" w:hAnsi="Trebuchet MS"/>
                <w:sz w:val="22"/>
                <w:szCs w:val="22"/>
                <w:lang w:val="uk-UA" w:eastAsia="uk-UA"/>
              </w:rPr>
              <w:t xml:space="preserve"> для</w:t>
            </w:r>
            <w:r w:rsidRPr="00541FE2">
              <w:rPr>
                <w:rFonts w:ascii="Trebuchet MS" w:hAnsi="Trebuchet MS"/>
                <w:sz w:val="22"/>
                <w:szCs w:val="22"/>
                <w:lang w:val="uk-UA" w:eastAsia="uk-UA"/>
              </w:rPr>
              <w:t xml:space="preserve"> Споживача на </w:t>
            </w:r>
            <w:r w:rsidR="004468BB" w:rsidRPr="00541FE2">
              <w:rPr>
                <w:rFonts w:ascii="Trebuchet MS" w:hAnsi="Trebuchet MS"/>
                <w:sz w:val="22"/>
                <w:szCs w:val="22"/>
                <w:lang w:val="uk-UA" w:eastAsia="uk-UA"/>
              </w:rPr>
              <w:t>різних</w:t>
            </w:r>
            <w:r w:rsidRPr="00541FE2">
              <w:rPr>
                <w:rFonts w:ascii="Trebuchet MS" w:hAnsi="Trebuchet MS"/>
                <w:sz w:val="22"/>
                <w:szCs w:val="22"/>
                <w:lang w:val="uk-UA" w:eastAsia="uk-UA"/>
              </w:rPr>
              <w:t xml:space="preserve"> сегментах ринку, без урахування ПДВ</w:t>
            </w:r>
            <w:r w:rsidR="00FF0560" w:rsidRPr="00541FE2">
              <w:rPr>
                <w:rFonts w:ascii="Trebuchet MS" w:hAnsi="Trebuchet MS"/>
                <w:sz w:val="22"/>
                <w:szCs w:val="22"/>
                <w:lang w:val="uk-UA" w:eastAsia="uk-UA"/>
              </w:rPr>
              <w:t>.</w:t>
            </w:r>
          </w:p>
          <w:p w:rsidR="00FF0560" w:rsidRPr="00CC5E5A" w:rsidRDefault="00FF0560"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541FE2">
              <w:rPr>
                <w:rStyle w:val="FontStyle12"/>
                <w:rFonts w:ascii="Trebuchet MS" w:hAnsi="Trebuchet MS"/>
                <w:lang w:val="uk-UA" w:eastAsia="uk-UA"/>
              </w:rPr>
              <w:t xml:space="preserve">Сторони узгодили, що складова </w:t>
            </w:r>
            <w:proofErr w:type="spellStart"/>
            <w:r w:rsidRPr="00541FE2">
              <w:rPr>
                <w:rFonts w:ascii="Trebuchet MS" w:eastAsia="Cambria" w:hAnsi="Trebuchet MS"/>
                <w:b/>
                <w:w w:val="105"/>
                <w:sz w:val="22"/>
                <w:szCs w:val="22"/>
                <w:lang w:val="uk-UA" w:eastAsia="en-US"/>
              </w:rPr>
              <w:t>Цзак</w:t>
            </w:r>
            <w:proofErr w:type="spellEnd"/>
            <w:r w:rsidRPr="00541FE2">
              <w:rPr>
                <w:rStyle w:val="FontStyle12"/>
                <w:rFonts w:ascii="Trebuchet MS" w:hAnsi="Trebuchet MS"/>
                <w:lang w:val="uk-UA" w:eastAsia="uk-UA"/>
              </w:rPr>
              <w:t xml:space="preserve"> є розрахунков</w:t>
            </w:r>
            <w:r w:rsidR="004468BB" w:rsidRPr="00541FE2">
              <w:rPr>
                <w:rStyle w:val="FontStyle12"/>
                <w:rFonts w:ascii="Trebuchet MS" w:hAnsi="Trebuchet MS"/>
                <w:lang w:val="uk-UA" w:eastAsia="uk-UA"/>
              </w:rPr>
              <w:t>ою,</w:t>
            </w:r>
            <w:r w:rsidRPr="00541FE2">
              <w:rPr>
                <w:rStyle w:val="FontStyle12"/>
                <w:rFonts w:ascii="Trebuchet MS" w:hAnsi="Trebuchet MS"/>
                <w:lang w:val="uk-UA" w:eastAsia="uk-UA"/>
              </w:rPr>
              <w:t xml:space="preserve"> не залежить від волі Постачальника, </w:t>
            </w:r>
            <w:r w:rsidR="004468BB" w:rsidRPr="00541FE2">
              <w:rPr>
                <w:rStyle w:val="FontStyle12"/>
                <w:rFonts w:ascii="Trebuchet MS" w:hAnsi="Trebuchet MS"/>
                <w:lang w:val="uk-UA" w:eastAsia="uk-UA"/>
              </w:rPr>
              <w:t>н</w:t>
            </w:r>
            <w:r w:rsidRPr="00541FE2">
              <w:rPr>
                <w:rStyle w:val="FontStyle12"/>
                <w:rFonts w:ascii="Trebuchet MS" w:hAnsi="Trebuchet MS"/>
                <w:lang w:val="uk-UA" w:eastAsia="uk-UA"/>
              </w:rPr>
              <w:t xml:space="preserve">е </w:t>
            </w:r>
            <w:r w:rsidR="004468BB" w:rsidRPr="00541FE2">
              <w:rPr>
                <w:rStyle w:val="FontStyle12"/>
                <w:rFonts w:ascii="Trebuchet MS" w:hAnsi="Trebuchet MS"/>
                <w:lang w:val="uk-UA" w:eastAsia="uk-UA"/>
              </w:rPr>
              <w:t xml:space="preserve">вважається </w:t>
            </w:r>
            <w:r w:rsidRPr="00541FE2">
              <w:rPr>
                <w:rStyle w:val="FontStyle12"/>
                <w:rFonts w:ascii="Trebuchet MS" w:hAnsi="Trebuchet MS"/>
                <w:lang w:val="uk-UA" w:eastAsia="uk-UA"/>
              </w:rPr>
              <w:t xml:space="preserve">зміною ціни і </w:t>
            </w:r>
            <w:r w:rsidR="004468BB" w:rsidRPr="00541FE2">
              <w:rPr>
                <w:rStyle w:val="FontStyle12"/>
                <w:rFonts w:ascii="Trebuchet MS" w:hAnsi="Trebuchet MS"/>
                <w:lang w:val="uk-UA" w:eastAsia="uk-UA"/>
              </w:rPr>
              <w:t>не потребує зобов’язань з боку Постачальника щомісячно повідомляти про її зміну</w:t>
            </w:r>
            <w:r w:rsidRPr="00541FE2">
              <w:rPr>
                <w:rStyle w:val="FontStyle12"/>
                <w:rFonts w:ascii="Trebuchet MS" w:hAnsi="Trebuchet MS"/>
                <w:lang w:val="uk-UA" w:eastAsia="uk-UA"/>
              </w:rPr>
              <w:t>;</w:t>
            </w:r>
          </w:p>
          <w:p w:rsidR="00FF0560"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Style w:val="FontStyle12"/>
                <w:rFonts w:ascii="Trebuchet MS" w:hAnsi="Trebuchet MS"/>
                <w:lang w:val="uk-UA" w:eastAsia="uk-UA"/>
              </w:rPr>
            </w:pPr>
            <w:r w:rsidRPr="00CC5E5A">
              <w:rPr>
                <w:rFonts w:ascii="Trebuchet MS" w:eastAsia="Cambria" w:hAnsi="Trebuchet MS"/>
                <w:b/>
                <w:w w:val="105"/>
                <w:sz w:val="22"/>
                <w:szCs w:val="22"/>
                <w:lang w:val="uk-UA" w:eastAsia="en-US"/>
              </w:rPr>
              <w:t>W</w:t>
            </w:r>
            <w:r w:rsidRPr="00CC5E5A">
              <w:rPr>
                <w:rFonts w:ascii="Trebuchet MS" w:eastAsia="Cambria" w:hAnsi="Trebuchet MS"/>
                <w:b/>
                <w:w w:val="105"/>
                <w:sz w:val="22"/>
                <w:szCs w:val="22"/>
                <w:vertAlign w:val="subscript"/>
                <w:lang w:val="uk-UA" w:eastAsia="en-US"/>
              </w:rPr>
              <w:t>М</w:t>
            </w:r>
            <w:r w:rsidRPr="00CC5E5A">
              <w:rPr>
                <w:rFonts w:ascii="Trebuchet MS" w:eastAsia="Cambria" w:hAnsi="Trebuchet MS"/>
                <w:spacing w:val="5"/>
                <w:w w:val="105"/>
                <w:sz w:val="22"/>
                <w:szCs w:val="22"/>
                <w:lang w:val="uk-UA" w:eastAsia="en-US"/>
              </w:rPr>
              <w:t xml:space="preserve"> </w:t>
            </w:r>
            <w:r w:rsidRPr="00CC5E5A">
              <w:rPr>
                <w:rFonts w:ascii="Trebuchet MS" w:eastAsia="Cambria" w:hAnsi="Trebuchet MS"/>
                <w:w w:val="105"/>
                <w:sz w:val="22"/>
                <w:szCs w:val="22"/>
                <w:lang w:val="uk-UA" w:eastAsia="en-US"/>
              </w:rPr>
              <w:t>–</w:t>
            </w:r>
            <w:r w:rsidRPr="00CC5E5A">
              <w:rPr>
                <w:rFonts w:ascii="Trebuchet MS" w:eastAsia="Cambria" w:hAnsi="Trebuchet MS"/>
                <w:spacing w:val="6"/>
                <w:w w:val="105"/>
                <w:sz w:val="22"/>
                <w:szCs w:val="22"/>
                <w:lang w:val="uk-UA" w:eastAsia="en-US"/>
              </w:rPr>
              <w:t xml:space="preserve"> </w:t>
            </w:r>
            <w:proofErr w:type="spellStart"/>
            <w:r w:rsidRPr="00CC5E5A">
              <w:rPr>
                <w:rStyle w:val="FontStyle12"/>
                <w:rFonts w:ascii="Trebuchet MS" w:hAnsi="Trebuchet MS"/>
                <w:lang w:eastAsia="uk-UA"/>
              </w:rPr>
              <w:t>фактичний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обсяг</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споживання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споживача</w:t>
            </w:r>
            <w:proofErr w:type="spellEnd"/>
            <w:r w:rsidRPr="00CC5E5A">
              <w:rPr>
                <w:rStyle w:val="FontStyle12"/>
                <w:rFonts w:ascii="Trebuchet MS" w:hAnsi="Trebuchet MS"/>
                <w:lang w:eastAsia="uk-UA"/>
              </w:rPr>
              <w:t xml:space="preserve"> у </w:t>
            </w:r>
            <w:proofErr w:type="spellStart"/>
            <w:r w:rsidRPr="00CC5E5A">
              <w:rPr>
                <w:rStyle w:val="FontStyle12"/>
                <w:rFonts w:ascii="Trebuchet MS" w:hAnsi="Trebuchet MS"/>
                <w:lang w:eastAsia="uk-UA"/>
              </w:rPr>
              <w:t>розрахунковому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місяці</w:t>
            </w:r>
            <w:proofErr w:type="spellEnd"/>
            <w:r w:rsidRPr="00CC5E5A">
              <w:rPr>
                <w:rStyle w:val="FontStyle12"/>
                <w:rFonts w:ascii="Trebuchet MS" w:hAnsi="Trebuchet MS"/>
                <w:lang w:eastAsia="uk-UA"/>
              </w:rPr>
              <w:t>.</w:t>
            </w:r>
          </w:p>
          <w:p w:rsidR="00D47FAB"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lang w:val="uk-UA" w:eastAsia="en-US"/>
              </w:rPr>
            </w:pPr>
            <w:proofErr w:type="spellStart"/>
            <w:r w:rsidRPr="00CC5E5A">
              <w:rPr>
                <w:rFonts w:ascii="Trebuchet MS" w:eastAsia="Cambria" w:hAnsi="Trebuchet MS"/>
                <w:b/>
                <w:w w:val="105"/>
                <w:sz w:val="22"/>
                <w:szCs w:val="22"/>
                <w:lang w:val="uk-UA" w:eastAsia="en-US"/>
              </w:rPr>
              <w:t>П</w:t>
            </w:r>
            <w:r w:rsidRPr="00CC5E5A">
              <w:rPr>
                <w:rFonts w:ascii="Trebuchet MS" w:eastAsia="Cambria" w:hAnsi="Trebuchet MS"/>
                <w:b/>
                <w:w w:val="105"/>
                <w:sz w:val="22"/>
                <w:szCs w:val="22"/>
                <w:vertAlign w:val="subscript"/>
                <w:lang w:val="uk-UA" w:eastAsia="en-US"/>
              </w:rPr>
              <w:t>пост</w:t>
            </w:r>
            <w:proofErr w:type="spellEnd"/>
            <w:r w:rsidRPr="00CC5E5A">
              <w:rPr>
                <w:rFonts w:ascii="Trebuchet MS" w:eastAsia="Cambria" w:hAnsi="Trebuchet MS"/>
                <w:spacing w:val="8"/>
                <w:w w:val="105"/>
                <w:sz w:val="22"/>
                <w:szCs w:val="22"/>
                <w:lang w:val="uk-UA" w:eastAsia="en-US"/>
              </w:rPr>
              <w:t xml:space="preserve"> </w:t>
            </w:r>
            <w:r w:rsidRPr="00CC5E5A">
              <w:rPr>
                <w:rFonts w:ascii="Trebuchet MS" w:eastAsia="Cambria" w:hAnsi="Trebuchet MS"/>
                <w:w w:val="105"/>
                <w:sz w:val="22"/>
                <w:szCs w:val="22"/>
                <w:lang w:val="uk-UA" w:eastAsia="en-US"/>
              </w:rPr>
              <w:t>–</w:t>
            </w:r>
            <w:r w:rsidRPr="00CC5E5A">
              <w:rPr>
                <w:rFonts w:ascii="Trebuchet MS" w:eastAsia="Cambria" w:hAnsi="Trebuchet MS"/>
                <w:spacing w:val="8"/>
                <w:w w:val="105"/>
                <w:sz w:val="22"/>
                <w:szCs w:val="22"/>
                <w:lang w:val="uk-UA" w:eastAsia="en-US"/>
              </w:rPr>
              <w:t xml:space="preserve"> </w:t>
            </w:r>
            <w:proofErr w:type="spellStart"/>
            <w:r w:rsidRPr="00CC5E5A">
              <w:rPr>
                <w:rStyle w:val="FontStyle12"/>
                <w:rFonts w:ascii="Trebuchet MS" w:hAnsi="Trebuchet MS"/>
                <w:lang w:eastAsia="uk-UA"/>
              </w:rPr>
              <w:t>коефіцієнт</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Постачальника</w:t>
            </w:r>
            <w:proofErr w:type="spellEnd"/>
            <w:r w:rsidRPr="00CC5E5A">
              <w:rPr>
                <w:rStyle w:val="FontStyle12"/>
                <w:rFonts w:ascii="Trebuchet MS" w:hAnsi="Trebuchet MS"/>
                <w:lang w:eastAsia="uk-UA"/>
              </w:rPr>
              <w:t>.</w:t>
            </w:r>
          </w:p>
          <w:p w:rsidR="00D47FAB"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right="103"/>
              <w:jc w:val="both"/>
              <w:rPr>
                <w:rFonts w:ascii="Trebuchet MS" w:eastAsia="Cambria" w:hAnsi="Trebuchet MS"/>
                <w:b/>
                <w:lang w:val="uk-UA" w:eastAsia="en-US"/>
              </w:rPr>
            </w:pPr>
            <w:r w:rsidRPr="00CC5E5A">
              <w:rPr>
                <w:rStyle w:val="FontStyle12"/>
                <w:rFonts w:ascii="Trebuchet MS" w:hAnsi="Trebuchet MS"/>
                <w:lang w:eastAsia="uk-UA"/>
              </w:rPr>
              <w:t xml:space="preserve">Для </w:t>
            </w:r>
            <w:proofErr w:type="spellStart"/>
            <w:r w:rsidRPr="00CC5E5A">
              <w:rPr>
                <w:rStyle w:val="FontStyle12"/>
                <w:rFonts w:ascii="Trebuchet MS" w:hAnsi="Trebuchet MS"/>
                <w:lang w:eastAsia="uk-UA"/>
              </w:rPr>
              <w:t>цієї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комерційної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пропозиції</w:t>
            </w:r>
            <w:proofErr w:type="spellEnd"/>
            <w:r w:rsidRPr="00CC5E5A">
              <w:rPr>
                <w:rFonts w:ascii="Trebuchet MS" w:eastAsia="Cambria" w:hAnsi="Trebuchet MS"/>
                <w:spacing w:val="6"/>
                <w:w w:val="105"/>
                <w:sz w:val="22"/>
                <w:szCs w:val="22"/>
                <w:lang w:val="uk-UA" w:eastAsia="en-US"/>
              </w:rPr>
              <w:t xml:space="preserve"> </w:t>
            </w:r>
            <w:proofErr w:type="spellStart"/>
            <w:r w:rsidRPr="00CC5E5A">
              <w:rPr>
                <w:rFonts w:ascii="Trebuchet MS" w:eastAsia="Cambria" w:hAnsi="Trebuchet MS"/>
                <w:b/>
                <w:w w:val="105"/>
                <w:sz w:val="22"/>
                <w:szCs w:val="22"/>
                <w:lang w:val="uk-UA" w:eastAsia="en-US"/>
              </w:rPr>
              <w:t>П</w:t>
            </w:r>
            <w:r w:rsidRPr="00CC5E5A">
              <w:rPr>
                <w:rFonts w:ascii="Trebuchet MS" w:eastAsia="Cambria" w:hAnsi="Trebuchet MS"/>
                <w:b/>
                <w:w w:val="105"/>
                <w:sz w:val="22"/>
                <w:szCs w:val="22"/>
                <w:vertAlign w:val="subscript"/>
                <w:lang w:val="uk-UA" w:eastAsia="en-US"/>
              </w:rPr>
              <w:t>пост</w:t>
            </w:r>
            <w:proofErr w:type="spellEnd"/>
            <w:r w:rsidRPr="00CC5E5A">
              <w:rPr>
                <w:rFonts w:ascii="Trebuchet MS" w:eastAsia="Cambria" w:hAnsi="Trebuchet MS"/>
                <w:b/>
                <w:spacing w:val="7"/>
                <w:w w:val="105"/>
                <w:sz w:val="22"/>
                <w:szCs w:val="22"/>
                <w:lang w:val="uk-UA" w:eastAsia="en-US"/>
              </w:rPr>
              <w:t xml:space="preserve"> </w:t>
            </w:r>
            <w:r w:rsidRPr="00CC5E5A">
              <w:rPr>
                <w:rFonts w:ascii="Trebuchet MS" w:eastAsia="Cambria" w:hAnsi="Trebuchet MS"/>
                <w:w w:val="105"/>
                <w:sz w:val="22"/>
                <w:szCs w:val="22"/>
                <w:lang w:val="uk-UA" w:eastAsia="en-US"/>
              </w:rPr>
              <w:t>=</w:t>
            </w:r>
            <w:r w:rsidRPr="00CC5E5A">
              <w:rPr>
                <w:rFonts w:ascii="Trebuchet MS" w:eastAsia="Cambria" w:hAnsi="Trebuchet MS"/>
                <w:spacing w:val="6"/>
                <w:w w:val="105"/>
                <w:sz w:val="22"/>
                <w:szCs w:val="22"/>
                <w:lang w:val="uk-UA" w:eastAsia="en-US"/>
              </w:rPr>
              <w:t xml:space="preserve"> </w:t>
            </w:r>
            <w:r w:rsidRPr="00E43480">
              <w:rPr>
                <w:rFonts w:ascii="Trebuchet MS" w:eastAsia="Cambria" w:hAnsi="Trebuchet MS"/>
                <w:b/>
                <w:w w:val="105"/>
                <w:sz w:val="22"/>
                <w:szCs w:val="22"/>
                <w:lang w:val="uk-UA" w:eastAsia="en-US"/>
              </w:rPr>
              <w:t>1,0</w:t>
            </w:r>
            <w:r w:rsidR="00541FE2" w:rsidRPr="00E43480">
              <w:rPr>
                <w:rFonts w:ascii="Trebuchet MS" w:eastAsia="Cambria" w:hAnsi="Trebuchet MS"/>
                <w:b/>
                <w:w w:val="105"/>
                <w:sz w:val="22"/>
                <w:szCs w:val="22"/>
                <w:lang w:val="uk-UA" w:eastAsia="en-US"/>
              </w:rPr>
              <w:t>3</w:t>
            </w:r>
            <w:r w:rsidRPr="00E43480">
              <w:rPr>
                <w:rFonts w:ascii="Trebuchet MS" w:eastAsia="Cambria" w:hAnsi="Trebuchet MS"/>
                <w:b/>
                <w:w w:val="105"/>
                <w:sz w:val="22"/>
                <w:szCs w:val="22"/>
                <w:lang w:val="uk-UA" w:eastAsia="en-US"/>
              </w:rPr>
              <w:t>2</w:t>
            </w:r>
          </w:p>
          <w:p w:rsidR="00D47FAB"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spacing w:before="19"/>
              <w:ind w:right="103"/>
              <w:jc w:val="both"/>
              <w:rPr>
                <w:rFonts w:ascii="Trebuchet MS" w:eastAsia="Cambria" w:hAnsi="Trebuchet MS"/>
                <w:w w:val="105"/>
                <w:lang w:val="uk-UA" w:eastAsia="en-US"/>
              </w:rPr>
            </w:pPr>
            <w:r w:rsidRPr="00CC5E5A">
              <w:rPr>
                <w:rFonts w:ascii="Trebuchet MS" w:eastAsia="Cambria" w:hAnsi="Trebuchet MS"/>
                <w:b/>
                <w:w w:val="105"/>
                <w:sz w:val="22"/>
                <w:szCs w:val="22"/>
                <w:lang w:val="uk-UA" w:eastAsia="en-US"/>
              </w:rPr>
              <w:t>Т</w:t>
            </w:r>
            <w:r w:rsidRPr="00CC5E5A">
              <w:rPr>
                <w:rFonts w:ascii="Trebuchet MS" w:eastAsia="Cambria" w:hAnsi="Trebuchet MS"/>
                <w:b/>
                <w:w w:val="105"/>
                <w:sz w:val="22"/>
                <w:szCs w:val="22"/>
                <w:vertAlign w:val="subscript"/>
                <w:lang w:val="uk-UA" w:eastAsia="en-US"/>
              </w:rPr>
              <w:t>ОСП</w:t>
            </w:r>
            <w:r w:rsidRPr="00CC5E5A">
              <w:rPr>
                <w:rFonts w:ascii="Trebuchet MS" w:eastAsia="Cambria" w:hAnsi="Trebuchet MS"/>
                <w:spacing w:val="8"/>
                <w:w w:val="105"/>
                <w:sz w:val="22"/>
                <w:szCs w:val="22"/>
                <w:lang w:val="uk-UA" w:eastAsia="en-US"/>
              </w:rPr>
              <w:t xml:space="preserve"> </w:t>
            </w:r>
            <w:r w:rsidRPr="00CC5E5A">
              <w:rPr>
                <w:rFonts w:ascii="Trebuchet MS" w:eastAsia="Cambria" w:hAnsi="Trebuchet MS"/>
                <w:w w:val="105"/>
                <w:sz w:val="22"/>
                <w:szCs w:val="22"/>
                <w:lang w:val="uk-UA" w:eastAsia="en-US"/>
              </w:rPr>
              <w:t xml:space="preserve">– </w:t>
            </w:r>
            <w:proofErr w:type="spellStart"/>
            <w:r w:rsidRPr="00CC5E5A">
              <w:rPr>
                <w:rStyle w:val="FontStyle12"/>
                <w:rFonts w:ascii="Trebuchet MS" w:hAnsi="Trebuchet MS"/>
                <w:lang w:eastAsia="uk-UA"/>
              </w:rPr>
              <w:t>ціна</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послуг</w:t>
            </w:r>
            <w:proofErr w:type="spellEnd"/>
            <w:r w:rsidRPr="00CC5E5A">
              <w:rPr>
                <w:rStyle w:val="FontStyle12"/>
                <w:rFonts w:ascii="Trebuchet MS" w:hAnsi="Trebuchet MS"/>
                <w:lang w:eastAsia="uk-UA"/>
              </w:rPr>
              <w:t xml:space="preserve"> Оператора </w:t>
            </w:r>
            <w:proofErr w:type="spellStart"/>
            <w:r w:rsidRPr="00CC5E5A">
              <w:rPr>
                <w:rStyle w:val="FontStyle12"/>
                <w:rFonts w:ascii="Trebuchet MS" w:hAnsi="Trebuchet MS"/>
                <w:lang w:eastAsia="uk-UA"/>
              </w:rPr>
              <w:t>системи</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передачі</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затверджується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постановою</w:t>
            </w:r>
            <w:proofErr w:type="spellEnd"/>
            <w:r w:rsidRPr="00CC5E5A">
              <w:rPr>
                <w:rStyle w:val="FontStyle12"/>
                <w:rFonts w:ascii="Trebuchet MS" w:hAnsi="Trebuchet MS"/>
                <w:lang w:eastAsia="uk-UA"/>
              </w:rPr>
              <w:t xml:space="preserve"> НКРЕКП).</w:t>
            </w:r>
          </w:p>
          <w:p w:rsidR="00D47FAB"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spacing w:before="11"/>
              <w:ind w:right="103"/>
              <w:jc w:val="both"/>
              <w:rPr>
                <w:rFonts w:ascii="Trebuchet MS" w:eastAsia="Cambria" w:hAnsi="Trebuchet MS"/>
                <w:b/>
                <w:sz w:val="12"/>
                <w:szCs w:val="12"/>
                <w:lang w:val="uk-UA" w:eastAsia="en-US"/>
              </w:rPr>
            </w:pPr>
          </w:p>
          <w:p w:rsidR="00D47FAB"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lang w:val="uk-UA" w:eastAsia="uk-UA"/>
              </w:rPr>
            </w:pPr>
            <w:r w:rsidRPr="00CC5E5A">
              <w:rPr>
                <w:rStyle w:val="FontStyle12"/>
                <w:rFonts w:ascii="Trebuchet MS" w:hAnsi="Trebuchet MS"/>
                <w:lang w:eastAsia="uk-UA"/>
              </w:rPr>
              <w:t xml:space="preserve">Оплата </w:t>
            </w:r>
            <w:proofErr w:type="spellStart"/>
            <w:r w:rsidRPr="00CC5E5A">
              <w:rPr>
                <w:rStyle w:val="FontStyle12"/>
                <w:rFonts w:ascii="Trebuchet MS" w:hAnsi="Trebuchet MS"/>
                <w:lang w:eastAsia="uk-UA"/>
              </w:rPr>
              <w:t>електричної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енергії</w:t>
            </w:r>
            <w:proofErr w:type="spellEnd"/>
            <w:r w:rsidRPr="00CC5E5A">
              <w:rPr>
                <w:rStyle w:val="FontStyle12"/>
                <w:rFonts w:ascii="Trebuchet MS" w:hAnsi="Trebuchet MS"/>
                <w:lang w:eastAsia="uk-UA"/>
              </w:rPr>
              <w:t xml:space="preserve"> на </w:t>
            </w:r>
            <w:proofErr w:type="spellStart"/>
            <w:r w:rsidRPr="00CC5E5A">
              <w:rPr>
                <w:rStyle w:val="FontStyle12"/>
                <w:rFonts w:ascii="Trebuchet MS" w:hAnsi="Trebuchet MS"/>
                <w:lang w:eastAsia="uk-UA"/>
              </w:rPr>
              <w:t>розрахунковий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період</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здійснюється</w:t>
            </w:r>
            <w:proofErr w:type="spellEnd"/>
            <w:r w:rsidRPr="00CC5E5A">
              <w:rPr>
                <w:rStyle w:val="FontStyle12"/>
                <w:rFonts w:ascii="Trebuchet MS" w:hAnsi="Trebuchet MS"/>
                <w:lang w:eastAsia="uk-UA"/>
              </w:rPr>
              <w:t xml:space="preserve"> за </w:t>
            </w:r>
            <w:proofErr w:type="spellStart"/>
            <w:r w:rsidRPr="00CC5E5A">
              <w:rPr>
                <w:rStyle w:val="FontStyle12"/>
                <w:rFonts w:ascii="Trebuchet MS" w:hAnsi="Trebuchet MS"/>
                <w:lang w:eastAsia="uk-UA"/>
              </w:rPr>
              <w:t>прогнозованою</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ціною</w:t>
            </w:r>
            <w:proofErr w:type="spellEnd"/>
            <w:r w:rsidRPr="00CC5E5A">
              <w:rPr>
                <w:rStyle w:val="FontStyle12"/>
                <w:rFonts w:ascii="Trebuchet MS" w:hAnsi="Trebuchet MS"/>
                <w:lang w:eastAsia="uk-UA"/>
              </w:rPr>
              <w:t xml:space="preserve"> (тарифом) Ц за 1кВт*год </w:t>
            </w:r>
            <w:proofErr w:type="spellStart"/>
            <w:r w:rsidRPr="00CC5E5A">
              <w:rPr>
                <w:rStyle w:val="FontStyle12"/>
                <w:rFonts w:ascii="Trebuchet MS" w:hAnsi="Trebuchet MS"/>
                <w:lang w:eastAsia="uk-UA"/>
              </w:rPr>
              <w:t>Постачальника</w:t>
            </w:r>
            <w:proofErr w:type="spellEnd"/>
            <w:r w:rsidRPr="00CC5E5A">
              <w:rPr>
                <w:rStyle w:val="FontStyle12"/>
                <w:rFonts w:ascii="Trebuchet MS" w:hAnsi="Trebuchet MS"/>
                <w:lang w:eastAsia="uk-UA"/>
              </w:rPr>
              <w:t xml:space="preserve">, яка </w:t>
            </w:r>
            <w:proofErr w:type="spellStart"/>
            <w:r w:rsidRPr="00CC5E5A">
              <w:rPr>
                <w:rStyle w:val="FontStyle12"/>
                <w:rFonts w:ascii="Trebuchet MS" w:hAnsi="Trebuchet MS"/>
                <w:lang w:eastAsia="uk-UA"/>
              </w:rPr>
              <w:t>визначається</w:t>
            </w:r>
            <w:proofErr w:type="spellEnd"/>
            <w:r w:rsidRPr="00CC5E5A">
              <w:rPr>
                <w:rStyle w:val="FontStyle12"/>
                <w:rFonts w:ascii="Trebuchet MS" w:hAnsi="Trebuchet MS"/>
                <w:lang w:eastAsia="uk-UA"/>
              </w:rPr>
              <w:t xml:space="preserve"> за формулою:</w:t>
            </w:r>
          </w:p>
          <w:p w:rsidR="00AA3FDE" w:rsidRPr="00AA3FDE" w:rsidRDefault="00AA3FDE"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103"/>
              <w:jc w:val="both"/>
              <w:rPr>
                <w:rStyle w:val="FontStyle12"/>
                <w:rFonts w:ascii="Trebuchet MS" w:hAnsi="Trebuchet MS"/>
                <w:sz w:val="12"/>
                <w:szCs w:val="12"/>
                <w:lang w:val="uk-UA" w:eastAsia="uk-UA"/>
              </w:rPr>
            </w:pPr>
          </w:p>
          <w:p w:rsidR="00D47FAB" w:rsidRPr="00AA3FDE"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jc w:val="center"/>
              <w:rPr>
                <w:rFonts w:ascii="Trebuchet MS" w:eastAsia="Cambria" w:hAnsi="Trebuchet MS"/>
                <w:b/>
                <w:lang w:val="uk-UA" w:eastAsia="en-US"/>
              </w:rPr>
            </w:pPr>
            <w:r w:rsidRPr="00AA3FDE">
              <w:rPr>
                <w:rFonts w:ascii="Trebuchet MS" w:eastAsia="Cambria" w:hAnsi="Trebuchet MS"/>
                <w:b/>
                <w:w w:val="115"/>
                <w:sz w:val="22"/>
                <w:szCs w:val="22"/>
                <w:lang w:val="uk-UA" w:eastAsia="en-US"/>
              </w:rPr>
              <w:t>Ц=</w:t>
            </w:r>
            <w:r w:rsidRPr="00AA3FDE">
              <w:rPr>
                <w:rFonts w:ascii="Trebuchet MS" w:eastAsia="Cambria" w:hAnsi="Trebuchet MS"/>
                <w:b/>
                <w:spacing w:val="9"/>
                <w:w w:val="115"/>
                <w:sz w:val="22"/>
                <w:szCs w:val="22"/>
                <w:lang w:val="uk-UA" w:eastAsia="en-US"/>
              </w:rPr>
              <w:t xml:space="preserve">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Pr="00AA3FDE">
              <w:rPr>
                <w:rFonts w:ascii="Trebuchet MS" w:eastAsia="Cambria" w:hAnsi="Trebuchet MS"/>
                <w:b/>
                <w:spacing w:val="7"/>
                <w:w w:val="115"/>
                <w:sz w:val="22"/>
                <w:szCs w:val="22"/>
                <w:lang w:val="uk-UA" w:eastAsia="en-US"/>
              </w:rPr>
              <w:t xml:space="preserve"> </w:t>
            </w:r>
            <w:r w:rsidRPr="00AA3FDE">
              <w:rPr>
                <w:rFonts w:ascii="Trebuchet MS" w:eastAsia="Cambria" w:hAnsi="Trebuchet MS"/>
                <w:b/>
                <w:w w:val="115"/>
                <w:sz w:val="22"/>
                <w:szCs w:val="22"/>
                <w:lang w:val="uk-UA" w:eastAsia="en-US"/>
              </w:rPr>
              <w:t>+</w:t>
            </w:r>
            <w:r w:rsidRPr="00AA3FDE">
              <w:rPr>
                <w:rFonts w:ascii="Trebuchet MS" w:eastAsia="Cambria" w:hAnsi="Trebuchet MS"/>
                <w:b/>
                <w:w w:val="105"/>
                <w:sz w:val="22"/>
                <w:szCs w:val="22"/>
                <w:lang w:val="uk-UA" w:eastAsia="en-US"/>
              </w:rPr>
              <w:t xml:space="preserve"> Т</w:t>
            </w:r>
            <w:r w:rsidRPr="00AA3FDE">
              <w:rPr>
                <w:rFonts w:ascii="Trebuchet MS" w:eastAsia="Cambria" w:hAnsi="Trebuchet MS"/>
                <w:b/>
                <w:w w:val="105"/>
                <w:sz w:val="22"/>
                <w:szCs w:val="22"/>
                <w:vertAlign w:val="subscript"/>
                <w:lang w:val="uk-UA" w:eastAsia="en-US"/>
              </w:rPr>
              <w:t>ОСП</w:t>
            </w:r>
            <w:r w:rsidRPr="00AA3FDE">
              <w:rPr>
                <w:rFonts w:ascii="Trebuchet MS" w:eastAsia="Cambria" w:hAnsi="Trebuchet MS"/>
                <w:b/>
                <w:w w:val="115"/>
                <w:sz w:val="22"/>
                <w:szCs w:val="22"/>
                <w:lang w:val="uk-UA" w:eastAsia="en-US"/>
              </w:rPr>
              <w:t>,</w:t>
            </w:r>
            <w:r w:rsidR="00FF0560" w:rsidRPr="00AA3FDE">
              <w:rPr>
                <w:rFonts w:ascii="Trebuchet MS" w:eastAsia="Cambria" w:hAnsi="Trebuchet MS"/>
                <w:b/>
                <w:w w:val="115"/>
                <w:sz w:val="22"/>
                <w:szCs w:val="22"/>
                <w:lang w:val="uk-UA" w:eastAsia="en-US"/>
              </w:rPr>
              <w:t xml:space="preserve"> де:</w:t>
            </w:r>
          </w:p>
          <w:p w:rsidR="00D47FAB" w:rsidRPr="00AA3FDE" w:rsidRDefault="001B3B29" w:rsidP="00A26C29">
            <w:pPr>
              <w:tabs>
                <w:tab w:val="left" w:pos="1695"/>
              </w:tabs>
              <w:jc w:val="both"/>
              <w:rPr>
                <w:rFonts w:ascii="Trebuchet MS" w:hAnsi="Trebuchet MS"/>
                <w:lang w:val="uk-UA"/>
              </w:rPr>
            </w:pP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AA3FDE">
              <w:rPr>
                <w:rFonts w:ascii="Trebuchet MS" w:hAnsi="Trebuchet MS"/>
                <w:sz w:val="22"/>
                <w:szCs w:val="22"/>
                <w:lang w:val="uk-UA"/>
              </w:rPr>
              <w:t xml:space="preserve"> - прогнозована ціна на електричну енергію на розрахунковий період. </w:t>
            </w:r>
            <m:oMath>
              <m:sSubSup>
                <m:sSubSupPr>
                  <m:ctrlPr>
                    <w:rPr>
                      <w:rFonts w:ascii="Cambria Math" w:hAnsi="Trebuchet MS"/>
                      <w:b/>
                      <w:sz w:val="22"/>
                      <w:szCs w:val="22"/>
                      <w:lang w:val="uk-UA"/>
                    </w:rPr>
                  </m:ctrlPr>
                </m:sSubSupPr>
                <m:e>
                  <m:r>
                    <m:rPr>
                      <m:sty m:val="b"/>
                    </m:rPr>
                    <w:rPr>
                      <w:rFonts w:ascii="Trebuchet MS" w:hAnsi="Trebuchet MS"/>
                      <w:sz w:val="22"/>
                      <w:szCs w:val="22"/>
                      <w:lang w:val="uk-UA"/>
                    </w:rPr>
                    <m:t>Ц</m:t>
                  </m:r>
                </m:e>
                <m:sub>
                  <m:r>
                    <m:rPr>
                      <m:sty m:val="b"/>
                    </m:rPr>
                    <w:rPr>
                      <w:rFonts w:ascii="Trebuchet MS" w:hAnsi="Trebuchet MS"/>
                      <w:sz w:val="22"/>
                      <w:szCs w:val="22"/>
                      <w:lang w:val="uk-UA"/>
                    </w:rPr>
                    <m:t>р</m:t>
                  </m:r>
                </m:sub>
                <m:sup>
                  <m:r>
                    <m:rPr>
                      <m:sty m:val="b"/>
                    </m:rPr>
                    <w:rPr>
                      <w:rFonts w:ascii="Trebuchet MS" w:hAnsi="Trebuchet MS"/>
                      <w:sz w:val="22"/>
                      <w:szCs w:val="22"/>
                      <w:lang w:val="uk-UA"/>
                    </w:rPr>
                    <m:t>ОР</m:t>
                  </m:r>
                </m:sup>
              </m:sSubSup>
            </m:oMath>
            <w:r w:rsidR="00D47FAB" w:rsidRPr="00AA3FDE">
              <w:rPr>
                <w:rFonts w:ascii="Trebuchet MS" w:hAnsi="Trebuchet MS"/>
                <w:sz w:val="22"/>
                <w:szCs w:val="22"/>
                <w:lang w:val="uk-UA"/>
              </w:rPr>
              <w:t xml:space="preserve"> визначається, як середньозважена ціна на ринку «на добу наперед» (з сайту «Оператора ринку» https://www.oree.com.ua), яка сформувалась за 15 днів місяця, що передує розрахунковому, без урахування ПДВ.</w:t>
            </w:r>
          </w:p>
          <w:p w:rsidR="00D47FAB" w:rsidRPr="00CC5E5A" w:rsidRDefault="00D47FAB" w:rsidP="00A26C29">
            <w:pPr>
              <w:pBdr>
                <w:top w:val="none" w:sz="0" w:space="0" w:color="auto"/>
                <w:left w:val="none" w:sz="0" w:space="0" w:color="auto"/>
                <w:bottom w:val="none" w:sz="0" w:space="0" w:color="auto"/>
                <w:right w:val="none" w:sz="0" w:space="0" w:color="auto"/>
                <w:between w:val="none" w:sz="0" w:space="0" w:color="auto"/>
              </w:pBdr>
              <w:autoSpaceDE w:val="0"/>
              <w:autoSpaceDN w:val="0"/>
              <w:ind w:left="52" w:right="25"/>
              <w:jc w:val="both"/>
              <w:rPr>
                <w:rStyle w:val="FontStyle12"/>
                <w:rFonts w:ascii="Trebuchet MS" w:hAnsi="Trebuchet MS"/>
                <w:lang w:val="uk-UA" w:eastAsia="uk-UA"/>
              </w:rPr>
            </w:pPr>
            <w:proofErr w:type="spellStart"/>
            <w:r w:rsidRPr="00CC5E5A">
              <w:rPr>
                <w:rStyle w:val="FontStyle12"/>
                <w:rFonts w:ascii="Trebuchet MS" w:hAnsi="Trebuchet MS"/>
                <w:lang w:eastAsia="uk-UA"/>
              </w:rPr>
              <w:t>Якщо</w:t>
            </w:r>
            <w:proofErr w:type="spellEnd"/>
            <w:r w:rsidRPr="00CC5E5A">
              <w:rPr>
                <w:rStyle w:val="FontStyle12"/>
                <w:rFonts w:ascii="Trebuchet MS" w:hAnsi="Trebuchet MS"/>
                <w:lang w:eastAsia="uk-UA"/>
              </w:rPr>
              <w:t xml:space="preserve">, в </w:t>
            </w:r>
            <w:proofErr w:type="spellStart"/>
            <w:r w:rsidRPr="00CC5E5A">
              <w:rPr>
                <w:rStyle w:val="FontStyle12"/>
                <w:rFonts w:ascii="Trebuchet MS" w:hAnsi="Trebuchet MS"/>
                <w:lang w:eastAsia="uk-UA"/>
              </w:rPr>
              <w:t>першій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декаді</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розрахункового</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місяця</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ціна</w:t>
            </w:r>
            <w:proofErr w:type="spellEnd"/>
            <w:r w:rsidRPr="00CC5E5A">
              <w:rPr>
                <w:rStyle w:val="FontStyle12"/>
                <w:rFonts w:ascii="Trebuchet MS" w:hAnsi="Trebuchet MS"/>
                <w:lang w:eastAsia="uk-UA"/>
              </w:rPr>
              <w:t xml:space="preserve"> на </w:t>
            </w:r>
            <w:proofErr w:type="spellStart"/>
            <w:r w:rsidRPr="00CC5E5A">
              <w:rPr>
                <w:rStyle w:val="FontStyle12"/>
                <w:rFonts w:ascii="Trebuchet MS" w:hAnsi="Trebuchet MS"/>
                <w:lang w:eastAsia="uk-UA"/>
              </w:rPr>
              <w:t>електричну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енергію</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більша</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від</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прогнозованої</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ціни</w:t>
            </w:r>
            <w:proofErr w:type="spellEnd"/>
            <w:r w:rsidRPr="00CC5E5A">
              <w:rPr>
                <w:rStyle w:val="FontStyle12"/>
                <w:rFonts w:ascii="Trebuchet MS" w:hAnsi="Trebuchet MS"/>
                <w:lang w:eastAsia="uk-UA"/>
              </w:rPr>
              <w:t xml:space="preserve"> в авансовому </w:t>
            </w:r>
            <w:proofErr w:type="spellStart"/>
            <w:r w:rsidRPr="00CC5E5A">
              <w:rPr>
                <w:rStyle w:val="FontStyle12"/>
                <w:rFonts w:ascii="Trebuchet MS" w:hAnsi="Trebuchet MS"/>
                <w:lang w:eastAsia="uk-UA"/>
              </w:rPr>
              <w:t>рахунку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виставленому</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Споживачу</w:t>
            </w:r>
            <w:proofErr w:type="spellEnd"/>
            <w:r w:rsidRPr="00CC5E5A">
              <w:rPr>
                <w:rStyle w:val="FontStyle12"/>
                <w:rFonts w:ascii="Trebuchet MS" w:hAnsi="Trebuchet MS"/>
                <w:lang w:eastAsia="uk-UA"/>
              </w:rPr>
              <w:t xml:space="preserve"> на </w:t>
            </w:r>
            <w:proofErr w:type="spellStart"/>
            <w:r w:rsidRPr="00CC5E5A">
              <w:rPr>
                <w:rStyle w:val="FontStyle12"/>
                <w:rFonts w:ascii="Trebuchet MS" w:hAnsi="Trebuchet MS"/>
                <w:lang w:eastAsia="uk-UA"/>
              </w:rPr>
              <w:t>розрахунковий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місяць</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Постачальник</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залишає</w:t>
            </w:r>
            <w:proofErr w:type="spellEnd"/>
            <w:r w:rsidRPr="00CC5E5A">
              <w:rPr>
                <w:rStyle w:val="FontStyle12"/>
                <w:rFonts w:ascii="Trebuchet MS" w:hAnsi="Trebuchet MS"/>
                <w:lang w:eastAsia="uk-UA"/>
              </w:rPr>
              <w:t xml:space="preserve"> за собою право </w:t>
            </w:r>
            <w:proofErr w:type="spellStart"/>
            <w:r w:rsidRPr="00CC5E5A">
              <w:rPr>
                <w:rStyle w:val="FontStyle12"/>
                <w:rFonts w:ascii="Trebuchet MS" w:hAnsi="Trebuchet MS"/>
                <w:lang w:eastAsia="uk-UA"/>
              </w:rPr>
              <w:t>виставити</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додатковий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авансовий</w:t>
            </w:r>
            <w:proofErr w:type="spellEnd"/>
            <w:r w:rsidRPr="00CC5E5A">
              <w:rPr>
                <w:rStyle w:val="FontStyle12"/>
                <w:rFonts w:ascii="Trebuchet MS" w:hAnsi="Trebuchet MS"/>
                <w:lang w:eastAsia="uk-UA"/>
              </w:rPr>
              <w:t xml:space="preserve"> </w:t>
            </w:r>
            <w:proofErr w:type="spellStart"/>
            <w:r w:rsidRPr="00CC5E5A">
              <w:rPr>
                <w:rStyle w:val="FontStyle12"/>
                <w:rFonts w:ascii="Trebuchet MS" w:hAnsi="Trebuchet MS"/>
                <w:lang w:eastAsia="uk-UA"/>
              </w:rPr>
              <w:t>рахунок</w:t>
            </w:r>
            <w:proofErr w:type="spellEnd"/>
            <w:r w:rsidRPr="00CC5E5A">
              <w:rPr>
                <w:rStyle w:val="FontStyle12"/>
                <w:rFonts w:ascii="Trebuchet MS" w:hAnsi="Trebuchet MS"/>
                <w:lang w:eastAsia="uk-UA"/>
              </w:rPr>
              <w:t xml:space="preserve"> на </w:t>
            </w:r>
            <w:proofErr w:type="spellStart"/>
            <w:r w:rsidRPr="00AA3FDE">
              <w:rPr>
                <w:rStyle w:val="FontStyle12"/>
                <w:rFonts w:ascii="Trebuchet MS" w:hAnsi="Trebuchet MS"/>
                <w:lang w:eastAsia="uk-UA"/>
              </w:rPr>
              <w:t>різницю</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між</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ціною</w:t>
            </w:r>
            <w:proofErr w:type="spellEnd"/>
            <w:r w:rsidRPr="00AA3FDE">
              <w:rPr>
                <w:rStyle w:val="FontStyle12"/>
                <w:rFonts w:ascii="Trebuchet MS" w:hAnsi="Trebuchet MS"/>
                <w:lang w:eastAsia="uk-UA"/>
              </w:rPr>
              <w:t xml:space="preserve">, яка </w:t>
            </w:r>
            <w:proofErr w:type="spellStart"/>
            <w:r w:rsidRPr="00AA3FDE">
              <w:rPr>
                <w:rStyle w:val="FontStyle12"/>
                <w:rFonts w:ascii="Trebuchet MS" w:hAnsi="Trebuchet MS"/>
                <w:lang w:eastAsia="uk-UA"/>
              </w:rPr>
              <w:t>склалась</w:t>
            </w:r>
            <w:proofErr w:type="spellEnd"/>
            <w:r w:rsidRPr="00AA3FDE">
              <w:rPr>
                <w:rStyle w:val="FontStyle12"/>
                <w:rFonts w:ascii="Trebuchet MS" w:hAnsi="Trebuchet MS"/>
                <w:lang w:eastAsia="uk-UA"/>
              </w:rPr>
              <w:t xml:space="preserve"> в </w:t>
            </w:r>
            <w:proofErr w:type="spellStart"/>
            <w:r w:rsidRPr="00AA3FDE">
              <w:rPr>
                <w:rStyle w:val="FontStyle12"/>
                <w:rFonts w:ascii="Trebuchet MS" w:hAnsi="Trebuchet MS"/>
                <w:lang w:eastAsia="uk-UA"/>
              </w:rPr>
              <w:t>розрахунковому</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періоді</w:t>
            </w:r>
            <w:proofErr w:type="spellEnd"/>
            <w:r w:rsidRPr="00AA3FDE">
              <w:rPr>
                <w:rFonts w:ascii="Trebuchet MS" w:eastAsia="Cambria" w:hAnsi="Trebuchet MS"/>
                <w:w w:val="105"/>
                <w:sz w:val="22"/>
                <w:szCs w:val="22"/>
                <w:lang w:val="uk-UA" w:eastAsia="en-US"/>
              </w:rPr>
              <w:t xml:space="preserve"> (</w:t>
            </w: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розрах</w:t>
            </w:r>
            <w:proofErr w:type="spellEnd"/>
            <w:r w:rsidRPr="00AA3FDE">
              <w:rPr>
                <w:rFonts w:ascii="Trebuchet MS" w:eastAsia="Cambria" w:hAnsi="Trebuchet MS"/>
                <w:w w:val="105"/>
                <w:sz w:val="22"/>
                <w:szCs w:val="22"/>
                <w:lang w:val="uk-UA" w:eastAsia="en-US"/>
              </w:rPr>
              <w:t xml:space="preserve">) </w:t>
            </w:r>
            <w:r w:rsidRPr="00AA3FDE">
              <w:rPr>
                <w:rStyle w:val="FontStyle12"/>
                <w:rFonts w:ascii="Trebuchet MS" w:hAnsi="Trebuchet MS"/>
                <w:lang w:eastAsia="uk-UA"/>
              </w:rPr>
              <w:t xml:space="preserve">та </w:t>
            </w:r>
            <w:proofErr w:type="spellStart"/>
            <w:r w:rsidRPr="00AA3FDE">
              <w:rPr>
                <w:rStyle w:val="FontStyle12"/>
                <w:rFonts w:ascii="Trebuchet MS" w:hAnsi="Trebuchet MS"/>
                <w:lang w:eastAsia="uk-UA"/>
              </w:rPr>
              <w:t>прогнозованою</w:t>
            </w:r>
            <w:proofErr w:type="spellEnd"/>
            <w:r w:rsidRPr="00AA3FDE">
              <w:rPr>
                <w:rStyle w:val="FontStyle12"/>
                <w:rFonts w:ascii="Trebuchet MS" w:hAnsi="Trebuchet MS"/>
                <w:lang w:eastAsia="uk-UA"/>
              </w:rPr>
              <w:t xml:space="preserve"> </w:t>
            </w:r>
            <w:proofErr w:type="spellStart"/>
            <w:r w:rsidRPr="00AA3FDE">
              <w:rPr>
                <w:rStyle w:val="FontStyle12"/>
                <w:rFonts w:ascii="Trebuchet MS" w:hAnsi="Trebuchet MS"/>
                <w:lang w:eastAsia="uk-UA"/>
              </w:rPr>
              <w:t>ціною</w:t>
            </w:r>
            <w:proofErr w:type="spellEnd"/>
            <w:r w:rsidRPr="00AA3FDE">
              <w:rPr>
                <w:rStyle w:val="FontStyle12"/>
                <w:rFonts w:ascii="Trebuchet MS" w:hAnsi="Trebuchet MS"/>
                <w:lang w:eastAsia="uk-UA"/>
              </w:rPr>
              <w:t xml:space="preserve"> в авансовому </w:t>
            </w:r>
            <w:proofErr w:type="spellStart"/>
            <w:r w:rsidRPr="00AA3FDE">
              <w:rPr>
                <w:rStyle w:val="FontStyle12"/>
                <w:rFonts w:ascii="Trebuchet MS" w:hAnsi="Trebuchet MS"/>
                <w:lang w:eastAsia="uk-UA"/>
              </w:rPr>
              <w:t>рахунку</w:t>
            </w:r>
            <w:proofErr w:type="spellEnd"/>
            <w:r w:rsidRPr="00AA3FDE">
              <w:rPr>
                <w:rFonts w:ascii="Trebuchet MS" w:eastAsia="Cambria" w:hAnsi="Trebuchet MS"/>
                <w:color w:val="000000"/>
                <w:w w:val="105"/>
                <w:sz w:val="22"/>
                <w:szCs w:val="22"/>
                <w:lang w:val="uk-UA" w:eastAsia="en-US"/>
              </w:rPr>
              <w:t xml:space="preserve"> (</w:t>
            </w:r>
            <m:oMath>
              <m:sSubSup>
                <m:sSubSupPr>
                  <m:ctrlPr>
                    <w:rPr>
                      <w:rFonts w:ascii="Cambria Math" w:eastAsia="Cambria" w:hAnsi="Trebuchet MS"/>
                      <w:b/>
                      <w:color w:val="000000"/>
                      <w:w w:val="115"/>
                      <w:sz w:val="22"/>
                      <w:szCs w:val="22"/>
                      <w:lang w:val="uk-UA" w:eastAsia="en-US"/>
                    </w:rPr>
                  </m:ctrlPr>
                </m:sSubSupPr>
                <m:e>
                  <m:r>
                    <m:rPr>
                      <m:sty m:val="b"/>
                    </m:rPr>
                    <w:rPr>
                      <w:rFonts w:ascii="Trebuchet MS" w:eastAsia="Cambria" w:hAnsi="Trebuchet MS"/>
                      <w:color w:val="000000"/>
                      <w:w w:val="115"/>
                      <w:sz w:val="22"/>
                      <w:szCs w:val="22"/>
                      <w:lang w:val="uk-UA" w:eastAsia="en-US"/>
                    </w:rPr>
                    <m:t>Ц</m:t>
                  </m:r>
                </m:e>
                <m:sub>
                  <m:r>
                    <m:rPr>
                      <m:sty m:val="b"/>
                    </m:rPr>
                    <w:rPr>
                      <w:rFonts w:ascii="Trebuchet MS" w:eastAsia="Cambria" w:hAnsi="Trebuchet MS"/>
                      <w:color w:val="000000"/>
                      <w:w w:val="115"/>
                      <w:sz w:val="22"/>
                      <w:szCs w:val="22"/>
                      <w:lang w:val="uk-UA" w:eastAsia="en-US"/>
                    </w:rPr>
                    <m:t>р</m:t>
                  </m:r>
                </m:sub>
                <m:sup>
                  <m:r>
                    <m:rPr>
                      <m:sty m:val="b"/>
                    </m:rPr>
                    <w:rPr>
                      <w:rFonts w:ascii="Trebuchet MS" w:eastAsia="Cambria" w:hAnsi="Trebuchet MS"/>
                      <w:color w:val="000000"/>
                      <w:w w:val="115"/>
                      <w:sz w:val="22"/>
                      <w:szCs w:val="22"/>
                      <w:lang w:val="uk-UA" w:eastAsia="en-US"/>
                    </w:rPr>
                    <m:t>ОР</m:t>
                  </m:r>
                </m:sup>
              </m:sSubSup>
            </m:oMath>
            <w:r w:rsidRPr="00AA3FDE">
              <w:rPr>
                <w:rFonts w:ascii="Trebuchet MS" w:eastAsia="Cambria" w:hAnsi="Trebuchet MS"/>
                <w:color w:val="000000"/>
                <w:w w:val="115"/>
                <w:sz w:val="22"/>
                <w:szCs w:val="22"/>
                <w:lang w:val="uk-UA" w:eastAsia="en-US"/>
              </w:rPr>
              <w:t>)</w:t>
            </w:r>
            <w:r w:rsidRPr="00AA3FDE">
              <w:rPr>
                <w:rFonts w:ascii="Trebuchet MS" w:eastAsia="Cambria" w:hAnsi="Trebuchet MS"/>
                <w:w w:val="115"/>
                <w:sz w:val="22"/>
                <w:szCs w:val="22"/>
                <w:lang w:val="uk-UA" w:eastAsia="en-US"/>
              </w:rPr>
              <w:t>,</w:t>
            </w:r>
            <w:r w:rsidRPr="00AA3FDE">
              <w:rPr>
                <w:rFonts w:ascii="Trebuchet MS" w:eastAsia="Cambria" w:hAnsi="Trebuchet MS"/>
                <w:w w:val="105"/>
                <w:sz w:val="22"/>
                <w:szCs w:val="22"/>
                <w:lang w:val="uk-UA" w:eastAsia="en-US"/>
              </w:rPr>
              <w:t xml:space="preserve"> </w:t>
            </w:r>
            <w:proofErr w:type="spellStart"/>
            <w:r w:rsidRPr="00AA3FDE">
              <w:rPr>
                <w:rStyle w:val="FontStyle12"/>
                <w:rFonts w:ascii="Trebuchet MS" w:hAnsi="Trebuchet MS"/>
                <w:lang w:eastAsia="uk-UA"/>
              </w:rPr>
              <w:t>визначається</w:t>
            </w:r>
            <w:proofErr w:type="spellEnd"/>
            <w:r w:rsidRPr="00AA3FDE">
              <w:rPr>
                <w:rStyle w:val="FontStyle12"/>
                <w:rFonts w:ascii="Trebuchet MS" w:hAnsi="Trebuchet MS"/>
                <w:lang w:eastAsia="uk-UA"/>
              </w:rPr>
              <w:t xml:space="preserve"> за формулою:</w:t>
            </w:r>
          </w:p>
          <w:p w:rsidR="00D47FAB" w:rsidRPr="00AA3FDE" w:rsidRDefault="00D47FAB" w:rsidP="00A26C29">
            <w:pPr>
              <w:tabs>
                <w:tab w:val="left" w:pos="255"/>
                <w:tab w:val="center" w:pos="3668"/>
              </w:tabs>
              <w:jc w:val="center"/>
              <w:rPr>
                <w:rFonts w:ascii="Trebuchet MS" w:eastAsia="Cambria" w:hAnsi="Trebuchet MS"/>
                <w:b/>
                <w:w w:val="105"/>
                <w:lang w:val="uk-UA" w:eastAsia="en-US"/>
              </w:rPr>
            </w:pPr>
            <w:proofErr w:type="spellStart"/>
            <w:r w:rsidRPr="00AA3FDE">
              <w:rPr>
                <w:rFonts w:ascii="Trebuchet MS" w:eastAsia="Cambria" w:hAnsi="Trebuchet MS"/>
                <w:b/>
                <w:w w:val="105"/>
                <w:sz w:val="22"/>
                <w:szCs w:val="22"/>
                <w:lang w:val="uk-UA" w:eastAsia="en-US"/>
              </w:rPr>
              <w:t>Ц</w:t>
            </w:r>
            <w:r w:rsidRPr="00AA3FDE">
              <w:rPr>
                <w:rFonts w:ascii="Trebuchet MS" w:eastAsia="Cambria" w:hAnsi="Trebuchet MS"/>
                <w:b/>
                <w:w w:val="105"/>
                <w:sz w:val="22"/>
                <w:szCs w:val="22"/>
                <w:vertAlign w:val="subscript"/>
                <w:lang w:val="uk-UA" w:eastAsia="en-US"/>
              </w:rPr>
              <w:t>різниця</w:t>
            </w:r>
            <w:proofErr w:type="spellEnd"/>
            <w:r w:rsidRPr="00AA3FDE">
              <w:rPr>
                <w:rFonts w:ascii="Trebuchet MS" w:eastAsia="Cambria" w:hAnsi="Trebuchet MS"/>
                <w:b/>
                <w:w w:val="105"/>
                <w:sz w:val="22"/>
                <w:szCs w:val="22"/>
                <w:lang w:val="uk-UA" w:eastAsia="en-US"/>
              </w:rPr>
              <w:t xml:space="preserve"> =</w:t>
            </w:r>
            <w:r w:rsidR="00AA3FDE">
              <w:rPr>
                <w:rFonts w:ascii="Trebuchet MS" w:eastAsia="Cambria" w:hAnsi="Trebuchet MS"/>
                <w:b/>
                <w:w w:val="105"/>
                <w:sz w:val="22"/>
                <w:szCs w:val="22"/>
                <w:lang w:val="uk-UA" w:eastAsia="en-US"/>
              </w:rPr>
              <w:t xml:space="preserve"> </w:t>
            </w:r>
            <w:r w:rsidRPr="00AA3FDE">
              <w:rPr>
                <w:rFonts w:ascii="Trebuchet MS" w:eastAsia="Cambria" w:hAnsi="Trebuchet MS"/>
                <w:b/>
                <w:w w:val="105"/>
                <w:sz w:val="22"/>
                <w:szCs w:val="22"/>
                <w:lang w:val="uk-UA" w:eastAsia="en-US"/>
              </w:rPr>
              <w:t>(</w:t>
            </w:r>
            <w:proofErr w:type="spellStart"/>
            <w:r w:rsidR="00AA3FDE" w:rsidRPr="00AA3FDE">
              <w:rPr>
                <w:rFonts w:ascii="Trebuchet MS" w:eastAsia="Cambria" w:hAnsi="Trebuchet MS"/>
                <w:b/>
                <w:w w:val="105"/>
                <w:sz w:val="22"/>
                <w:szCs w:val="22"/>
                <w:lang w:val="uk-UA" w:eastAsia="en-US"/>
              </w:rPr>
              <w:t>Ц</w:t>
            </w:r>
            <w:r w:rsidR="00AA3FDE" w:rsidRPr="00AA3FDE">
              <w:rPr>
                <w:rFonts w:ascii="Trebuchet MS" w:eastAsia="Cambria" w:hAnsi="Trebuchet MS"/>
                <w:b/>
                <w:w w:val="105"/>
                <w:sz w:val="22"/>
                <w:szCs w:val="22"/>
                <w:vertAlign w:val="subscript"/>
                <w:lang w:val="uk-UA" w:eastAsia="en-US"/>
              </w:rPr>
              <w:t>розрах</w:t>
            </w:r>
            <w:proofErr w:type="spellEnd"/>
            <w:r w:rsidRPr="00AA3FDE">
              <w:rPr>
                <w:rFonts w:ascii="Trebuchet MS" w:eastAsia="Cambria" w:hAnsi="Trebuchet MS"/>
                <w:b/>
                <w:w w:val="105"/>
                <w:sz w:val="22"/>
                <w:szCs w:val="22"/>
                <w:lang w:val="uk-UA" w:eastAsia="en-US"/>
              </w:rPr>
              <w:t>-</w:t>
            </w:r>
            <m:oMath>
              <m:sSubSup>
                <m:sSubSupPr>
                  <m:ctrlPr>
                    <w:rPr>
                      <w:rFonts w:ascii="Cambria Math" w:eastAsia="Cambria" w:hAnsi="Trebuchet MS"/>
                      <w:b/>
                      <w:color w:val="000000"/>
                      <w:w w:val="115"/>
                      <w:sz w:val="22"/>
                      <w:szCs w:val="22"/>
                      <w:lang w:val="uk-UA" w:eastAsia="en-US"/>
                    </w:rPr>
                  </m:ctrlPr>
                </m:sSubSupPr>
                <m:e>
                  <m:r>
                    <m:rPr>
                      <m:sty m:val="b"/>
                    </m:rPr>
                    <w:rPr>
                      <w:rFonts w:ascii="Cambria Math" w:eastAsia="Cambria" w:hAnsi="Trebuchet MS"/>
                      <w:color w:val="000000"/>
                      <w:w w:val="115"/>
                      <w:sz w:val="22"/>
                      <w:szCs w:val="22"/>
                      <w:lang w:val="uk-UA" w:eastAsia="en-US"/>
                    </w:rPr>
                    <m:t>Ц</m:t>
                  </m:r>
                </m:e>
                <m:sub>
                  <m:r>
                    <m:rPr>
                      <m:sty m:val="b"/>
                    </m:rPr>
                    <w:rPr>
                      <w:rFonts w:ascii="Cambria Math" w:eastAsia="Cambria" w:hAnsi="Trebuchet MS"/>
                      <w:color w:val="000000"/>
                      <w:w w:val="115"/>
                      <w:sz w:val="22"/>
                      <w:szCs w:val="22"/>
                      <w:lang w:val="uk-UA" w:eastAsia="en-US"/>
                    </w:rPr>
                    <m:t>р</m:t>
                  </m:r>
                </m:sub>
                <m:sup>
                  <m:r>
                    <m:rPr>
                      <m:sty m:val="b"/>
                    </m:rPr>
                    <w:rPr>
                      <w:rFonts w:ascii="Cambria Math" w:eastAsia="Cambria" w:hAnsi="Trebuchet MS"/>
                      <w:color w:val="000000"/>
                      <w:w w:val="115"/>
                      <w:sz w:val="22"/>
                      <w:szCs w:val="22"/>
                      <w:lang w:val="uk-UA" w:eastAsia="en-US"/>
                    </w:rPr>
                    <m:t>ОР</m:t>
                  </m:r>
                </m:sup>
              </m:sSubSup>
            </m:oMath>
            <w:r w:rsidR="00AA3FDE">
              <w:rPr>
                <w:rFonts w:ascii="Trebuchet MS" w:eastAsia="Cambria" w:hAnsi="Trebuchet MS"/>
                <w:b/>
                <w:w w:val="105"/>
                <w:sz w:val="22"/>
                <w:szCs w:val="22"/>
                <w:lang w:val="uk-UA" w:eastAsia="en-US"/>
              </w:rPr>
              <w:t>)</w:t>
            </w:r>
          </w:p>
          <w:p w:rsidR="00D62F7F" w:rsidRPr="00CC5E5A" w:rsidRDefault="00D62F7F" w:rsidP="00A26C29">
            <w:pPr>
              <w:tabs>
                <w:tab w:val="left" w:pos="255"/>
                <w:tab w:val="center" w:pos="3668"/>
              </w:tabs>
              <w:jc w:val="center"/>
              <w:rPr>
                <w:rFonts w:ascii="Trebuchet MS" w:hAnsi="Trebuchet MS"/>
                <w:sz w:val="12"/>
                <w:szCs w:val="12"/>
                <w:lang w:val="uk-UA" w:eastAsia="uk-UA"/>
              </w:rPr>
            </w:pPr>
          </w:p>
        </w:tc>
      </w:tr>
      <w:tr w:rsidR="002F378D" w:rsidRPr="00CC5E5A">
        <w:tc>
          <w:tcPr>
            <w:tcW w:w="2366" w:type="dxa"/>
            <w:tcBorders>
              <w:top w:val="single" w:sz="6" w:space="0" w:color="auto"/>
              <w:left w:val="single" w:sz="6" w:space="0" w:color="auto"/>
              <w:bottom w:val="single" w:sz="6" w:space="0" w:color="auto"/>
              <w:right w:val="single" w:sz="6" w:space="0" w:color="auto"/>
            </w:tcBorders>
          </w:tcPr>
          <w:p w:rsidR="002F378D" w:rsidRPr="00541FE2" w:rsidRDefault="00FA01A2" w:rsidP="00A26C29">
            <w:pPr>
              <w:pStyle w:val="Style5"/>
              <w:widowControl/>
              <w:spacing w:line="240" w:lineRule="auto"/>
              <w:rPr>
                <w:rStyle w:val="FontStyle11"/>
                <w:rFonts w:ascii="Trebuchet MS" w:hAnsi="Trebuchet MS"/>
                <w:lang w:val="uk-UA" w:eastAsia="uk-UA"/>
              </w:rPr>
            </w:pPr>
            <w:r w:rsidRPr="00541FE2">
              <w:rPr>
                <w:rFonts w:ascii="Trebuchet MS" w:hAnsi="Trebuchet MS"/>
                <w:b/>
                <w:sz w:val="22"/>
                <w:szCs w:val="22"/>
                <w:lang w:val="uk-UA"/>
              </w:rPr>
              <w:lastRenderedPageBreak/>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300F92" w:rsidRPr="00541FE2" w:rsidRDefault="00FA01A2" w:rsidP="00A26C29">
            <w:pPr>
              <w:jc w:val="both"/>
              <w:rPr>
                <w:rStyle w:val="FontStyle12"/>
                <w:rFonts w:ascii="Trebuchet MS" w:hAnsi="Trebuchet MS"/>
                <w:lang w:eastAsia="uk-UA"/>
              </w:rPr>
            </w:pPr>
            <w:r w:rsidRPr="00541FE2">
              <w:rPr>
                <w:rStyle w:val="FontStyle12"/>
                <w:rFonts w:ascii="Trebuchet MS" w:hAnsi="Trebuchet MS"/>
                <w:lang w:val="uk-UA" w:eastAsia="uk-UA"/>
              </w:rPr>
              <w:t xml:space="preserve">На </w:t>
            </w:r>
            <w:proofErr w:type="spellStart"/>
            <w:r w:rsidR="00300F92" w:rsidRPr="00541FE2">
              <w:rPr>
                <w:rStyle w:val="FontStyle12"/>
                <w:rFonts w:ascii="Trebuchet MS" w:hAnsi="Trebuchet MS"/>
                <w:lang w:eastAsia="uk-UA"/>
              </w:rPr>
              <w:t>територі</w:t>
            </w:r>
            <w:proofErr w:type="spellEnd"/>
            <w:r w:rsidRPr="00541FE2">
              <w:rPr>
                <w:rStyle w:val="FontStyle12"/>
                <w:rFonts w:ascii="Trebuchet MS" w:hAnsi="Trebuchet MS"/>
                <w:lang w:val="uk-UA" w:eastAsia="uk-UA"/>
              </w:rPr>
              <w:t>ї</w:t>
            </w:r>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України</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крім</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населених</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пунктів</w:t>
            </w:r>
            <w:proofErr w:type="spellEnd"/>
            <w:r w:rsidR="00300F92" w:rsidRPr="00541FE2">
              <w:rPr>
                <w:rStyle w:val="FontStyle12"/>
                <w:rFonts w:ascii="Trebuchet MS" w:hAnsi="Trebuchet MS"/>
                <w:lang w:eastAsia="uk-UA"/>
              </w:rPr>
              <w:t xml:space="preserve">, на </w:t>
            </w:r>
            <w:proofErr w:type="spellStart"/>
            <w:r w:rsidR="00300F92" w:rsidRPr="00541FE2">
              <w:rPr>
                <w:rStyle w:val="FontStyle12"/>
                <w:rFonts w:ascii="Trebuchet MS" w:hAnsi="Trebuchet MS"/>
                <w:lang w:eastAsia="uk-UA"/>
              </w:rPr>
              <w:t>території</w:t>
            </w:r>
            <w:proofErr w:type="spellEnd"/>
            <w:r w:rsidR="00300F92" w:rsidRPr="00541FE2">
              <w:rPr>
                <w:rStyle w:val="FontStyle12"/>
                <w:rFonts w:ascii="Trebuchet MS" w:hAnsi="Trebuchet MS"/>
                <w:lang w:eastAsia="uk-UA"/>
              </w:rPr>
              <w:t xml:space="preserve"> </w:t>
            </w:r>
            <w:proofErr w:type="spellStart"/>
            <w:r w:rsidR="00300F92" w:rsidRPr="00541FE2">
              <w:rPr>
                <w:rStyle w:val="FontStyle12"/>
                <w:rFonts w:ascii="Trebuchet MS" w:hAnsi="Trebuchet MS"/>
                <w:lang w:eastAsia="uk-UA"/>
              </w:rPr>
              <w:t>яких</w:t>
            </w:r>
            <w:proofErr w:type="spellEnd"/>
            <w:r w:rsidR="00300F92" w:rsidRPr="00541FE2">
              <w:rPr>
                <w:rStyle w:val="FontStyle12"/>
                <w:rFonts w:ascii="Trebuchet MS" w:hAnsi="Trebuchet MS"/>
                <w:lang w:eastAsia="uk-UA"/>
              </w:rPr>
              <w:t xml:space="preserve"> </w:t>
            </w:r>
            <w:r w:rsidRPr="00541FE2">
              <w:rPr>
                <w:rStyle w:val="FontStyle12"/>
                <w:rFonts w:ascii="Trebuchet MS" w:hAnsi="Trebuchet MS"/>
                <w:lang w:val="uk-UA" w:eastAsia="uk-UA"/>
              </w:rPr>
              <w:t>чинним законодавством обмеж</w:t>
            </w:r>
            <w:r w:rsidR="00CC5E5A" w:rsidRPr="00541FE2">
              <w:rPr>
                <w:rStyle w:val="FontStyle12"/>
                <w:rFonts w:ascii="Trebuchet MS" w:hAnsi="Trebuchet MS"/>
                <w:lang w:val="uk-UA" w:eastAsia="uk-UA"/>
              </w:rPr>
              <w:t>е</w:t>
            </w:r>
            <w:r w:rsidRPr="00541FE2">
              <w:rPr>
                <w:rStyle w:val="FontStyle12"/>
                <w:rFonts w:ascii="Trebuchet MS" w:hAnsi="Trebuchet MS"/>
                <w:lang w:val="uk-UA" w:eastAsia="uk-UA"/>
              </w:rPr>
              <w:t>н</w:t>
            </w:r>
            <w:r w:rsidR="00CC5E5A" w:rsidRPr="00541FE2">
              <w:rPr>
                <w:rStyle w:val="FontStyle12"/>
                <w:rFonts w:ascii="Trebuchet MS" w:hAnsi="Trebuchet MS"/>
                <w:lang w:val="uk-UA" w:eastAsia="uk-UA"/>
              </w:rPr>
              <w:t>е</w:t>
            </w:r>
            <w:r w:rsidRPr="00541FE2">
              <w:rPr>
                <w:rStyle w:val="FontStyle12"/>
                <w:rFonts w:ascii="Trebuchet MS" w:hAnsi="Trebuchet MS"/>
                <w:lang w:val="uk-UA" w:eastAsia="uk-UA"/>
              </w:rPr>
              <w:t xml:space="preserve"> право на здійснення господарської діяльності)</w:t>
            </w:r>
            <w:r w:rsidR="00300F92" w:rsidRPr="00541FE2">
              <w:rPr>
                <w:rStyle w:val="FontStyle12"/>
                <w:rFonts w:ascii="Trebuchet MS" w:hAnsi="Trebuchet MS"/>
                <w:lang w:eastAsia="uk-UA"/>
              </w:rPr>
              <w:t>.</w:t>
            </w:r>
          </w:p>
          <w:p w:rsidR="002F378D" w:rsidRPr="00541FE2" w:rsidRDefault="002F378D" w:rsidP="00A26C29">
            <w:pPr>
              <w:pStyle w:val="Style1"/>
              <w:widowControl/>
              <w:spacing w:line="240" w:lineRule="auto"/>
              <w:ind w:firstLine="5"/>
              <w:rPr>
                <w:rStyle w:val="FontStyle12"/>
                <w:rFonts w:ascii="Trebuchet MS" w:hAnsi="Trebuchet MS"/>
                <w:lang w:eastAsia="uk-UA"/>
              </w:rPr>
            </w:pPr>
          </w:p>
        </w:tc>
      </w:tr>
      <w:tr w:rsidR="002F378D" w:rsidRPr="00541FE2">
        <w:tc>
          <w:tcPr>
            <w:tcW w:w="2366" w:type="dxa"/>
            <w:tcBorders>
              <w:top w:val="single" w:sz="6" w:space="0" w:color="auto"/>
              <w:left w:val="single" w:sz="6" w:space="0" w:color="auto"/>
              <w:bottom w:val="single" w:sz="6" w:space="0" w:color="auto"/>
              <w:right w:val="single" w:sz="6" w:space="0" w:color="auto"/>
            </w:tcBorders>
          </w:tcPr>
          <w:p w:rsidR="002F378D" w:rsidRPr="00541FE2" w:rsidRDefault="007F435B" w:rsidP="00A26C2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541FE2" w:rsidRPr="00541FE2" w:rsidRDefault="00541FE2" w:rsidP="00A26C29">
            <w:pPr>
              <w:pStyle w:val="Style1"/>
              <w:widowControl/>
              <w:spacing w:line="240" w:lineRule="auto"/>
              <w:ind w:firstLine="5"/>
              <w:rPr>
                <w:rFonts w:ascii="Trebuchet MS" w:hAnsi="Trebuchet MS"/>
              </w:rPr>
            </w:pPr>
            <w:r w:rsidRPr="00541FE2">
              <w:rPr>
                <w:rFonts w:ascii="Trebuchet MS" w:hAnsi="Trebuchet MS"/>
              </w:rPr>
              <w:t xml:space="preserve">Оплата електричної енергії здійснюється споживачем плановими платежами за наступним графіком: </w:t>
            </w:r>
          </w:p>
          <w:p w:rsidR="00541FE2" w:rsidRPr="00541FE2" w:rsidRDefault="00541FE2" w:rsidP="00A26C29">
            <w:pPr>
              <w:pStyle w:val="afa"/>
              <w:jc w:val="both"/>
              <w:rPr>
                <w:rFonts w:ascii="Trebuchet MS" w:hAnsi="Trebuchet MS"/>
                <w:sz w:val="22"/>
                <w:szCs w:val="22"/>
                <w:lang w:val="uk-UA" w:eastAsia="uk-UA"/>
              </w:rPr>
            </w:pPr>
            <w:r w:rsidRPr="00541FE2">
              <w:rPr>
                <w:rFonts w:ascii="Trebuchet MS" w:hAnsi="Trebuchet MS"/>
                <w:sz w:val="22"/>
                <w:szCs w:val="22"/>
                <w:lang w:val="uk-UA" w:eastAsia="uk-UA"/>
              </w:rPr>
              <w:t xml:space="preserve">- </w:t>
            </w:r>
            <w:r w:rsidRPr="00541FE2">
              <w:rPr>
                <w:rFonts w:ascii="Trebuchet MS" w:hAnsi="Trebuchet MS"/>
                <w:b/>
                <w:sz w:val="22"/>
                <w:szCs w:val="22"/>
                <w:lang w:val="uk-UA" w:eastAsia="uk-UA"/>
              </w:rPr>
              <w:t>до 24 числа</w:t>
            </w:r>
            <w:r w:rsidRPr="00541FE2">
              <w:rPr>
                <w:rFonts w:ascii="Trebuchet MS" w:hAnsi="Trebuchet MS"/>
                <w:sz w:val="22"/>
                <w:szCs w:val="22"/>
                <w:lang w:val="uk-UA" w:eastAsia="uk-UA"/>
              </w:rPr>
              <w:t xml:space="preserve"> місяця, що передує розрахунковому </w:t>
            </w:r>
            <w:r w:rsidRPr="00541FE2">
              <w:rPr>
                <w:rFonts w:ascii="Trebuchet MS" w:hAnsi="Trebuchet MS"/>
                <w:b/>
                <w:sz w:val="22"/>
                <w:szCs w:val="22"/>
                <w:lang w:val="uk-UA" w:eastAsia="uk-UA"/>
              </w:rPr>
              <w:t>50%</w:t>
            </w:r>
            <w:r w:rsidRPr="00541FE2">
              <w:rPr>
                <w:rFonts w:ascii="Trebuchet MS" w:hAnsi="Trebuchet MS"/>
                <w:sz w:val="22"/>
                <w:szCs w:val="22"/>
                <w:lang w:val="uk-UA" w:eastAsia="uk-UA"/>
              </w:rPr>
              <w:t xml:space="preserve"> вартості заявлених обсягів на розрахунковий місяць з урахуванням ПДВ;</w:t>
            </w:r>
          </w:p>
          <w:p w:rsidR="00541FE2" w:rsidRPr="00541FE2" w:rsidRDefault="00541FE2" w:rsidP="00A26C29">
            <w:pPr>
              <w:pStyle w:val="afa"/>
              <w:jc w:val="both"/>
              <w:rPr>
                <w:rFonts w:ascii="Trebuchet MS" w:hAnsi="Trebuchet MS"/>
                <w:sz w:val="22"/>
                <w:szCs w:val="22"/>
                <w:lang w:val="uk-UA" w:eastAsia="uk-UA"/>
              </w:rPr>
            </w:pPr>
            <w:r w:rsidRPr="00541FE2">
              <w:rPr>
                <w:rFonts w:ascii="Trebuchet MS" w:hAnsi="Trebuchet MS"/>
                <w:sz w:val="22"/>
                <w:szCs w:val="22"/>
                <w:lang w:val="uk-UA" w:eastAsia="uk-UA"/>
              </w:rPr>
              <w:t xml:space="preserve">- </w:t>
            </w:r>
            <w:r w:rsidRPr="00541FE2">
              <w:rPr>
                <w:rFonts w:ascii="Trebuchet MS" w:hAnsi="Trebuchet MS"/>
                <w:b/>
                <w:sz w:val="22"/>
                <w:szCs w:val="22"/>
                <w:lang w:val="uk-UA" w:eastAsia="uk-UA"/>
              </w:rPr>
              <w:t>до 5 числа</w:t>
            </w:r>
            <w:r w:rsidRPr="00541FE2">
              <w:rPr>
                <w:rFonts w:ascii="Trebuchet MS" w:hAnsi="Trebuchet MS"/>
                <w:sz w:val="22"/>
                <w:szCs w:val="22"/>
                <w:lang w:val="uk-UA" w:eastAsia="uk-UA"/>
              </w:rPr>
              <w:t xml:space="preserve"> розрахункового місяця - </w:t>
            </w:r>
            <w:r w:rsidRPr="00541FE2">
              <w:rPr>
                <w:rFonts w:ascii="Trebuchet MS" w:hAnsi="Trebuchet MS"/>
                <w:b/>
                <w:sz w:val="22"/>
                <w:szCs w:val="22"/>
                <w:lang w:val="uk-UA" w:eastAsia="uk-UA"/>
              </w:rPr>
              <w:t>50%</w:t>
            </w:r>
            <w:r w:rsidRPr="00541FE2">
              <w:rPr>
                <w:rFonts w:ascii="Trebuchet MS" w:hAnsi="Trebuchet MS"/>
                <w:sz w:val="22"/>
                <w:szCs w:val="22"/>
                <w:lang w:val="uk-UA" w:eastAsia="uk-UA"/>
              </w:rPr>
              <w:t xml:space="preserve"> вартості заявлених обсягів на розрахунковий місяць з урахуванням ПДВ;</w:t>
            </w:r>
          </w:p>
          <w:p w:rsidR="00541FE2" w:rsidRPr="00541FE2" w:rsidRDefault="00541FE2" w:rsidP="00A26C29">
            <w:pPr>
              <w:pStyle w:val="Style1"/>
              <w:widowControl/>
              <w:spacing w:line="240" w:lineRule="auto"/>
              <w:ind w:firstLine="5"/>
              <w:rPr>
                <w:rFonts w:ascii="Trebuchet MS" w:hAnsi="Trebuchet MS"/>
              </w:rPr>
            </w:pPr>
            <w:r w:rsidRPr="00541FE2">
              <w:rPr>
                <w:rFonts w:ascii="Trebuchet MS" w:hAnsi="Trebuchet MS"/>
              </w:rPr>
              <w:t>з остаточним розрахунком, що проводиться за фактично відпущену електричну енергію згідно з даними комерційного обліку.</w:t>
            </w:r>
          </w:p>
          <w:p w:rsidR="00541FE2" w:rsidRPr="00541FE2" w:rsidRDefault="00541FE2" w:rsidP="00A26C29">
            <w:pPr>
              <w:pStyle w:val="Style1"/>
              <w:widowControl/>
              <w:spacing w:line="240" w:lineRule="auto"/>
              <w:rPr>
                <w:rFonts w:ascii="Trebuchet MS" w:hAnsi="Trebuchet MS"/>
                <w:lang w:val="uk-UA"/>
              </w:rPr>
            </w:pPr>
            <w:r w:rsidRPr="00541FE2">
              <w:rPr>
                <w:rFonts w:ascii="Trebuchet MS" w:hAnsi="Trebuchet MS"/>
              </w:rPr>
              <w:t xml:space="preserve">Планові платежі здійснюються до 24 числа місяця, що передує розрахунковому та </w:t>
            </w:r>
            <w:r w:rsidRPr="00541FE2">
              <w:rPr>
                <w:rFonts w:ascii="Trebuchet MS" w:hAnsi="Trebuchet MS"/>
                <w:sz w:val="22"/>
                <w:szCs w:val="22"/>
                <w:lang w:val="uk-UA" w:eastAsia="uk-UA"/>
              </w:rPr>
              <w:t>до 5 числа розрахункового місяця</w:t>
            </w:r>
            <w:r w:rsidRPr="00541FE2">
              <w:rPr>
                <w:rFonts w:ascii="Trebuchet MS" w:hAnsi="Trebuchet MS"/>
              </w:rPr>
              <w:t xml:space="preserve"> у </w:t>
            </w:r>
            <w:proofErr w:type="spellStart"/>
            <w:r w:rsidRPr="00541FE2">
              <w:rPr>
                <w:rFonts w:ascii="Trebuchet MS" w:hAnsi="Trebuchet MS"/>
              </w:rPr>
              <w:t>розмірах</w:t>
            </w:r>
            <w:proofErr w:type="spellEnd"/>
            <w:r w:rsidRPr="00541FE2">
              <w:rPr>
                <w:rFonts w:ascii="Trebuchet MS" w:hAnsi="Trebuchet MS"/>
              </w:rPr>
              <w:t xml:space="preserve">, </w:t>
            </w:r>
            <w:proofErr w:type="spellStart"/>
            <w:r w:rsidRPr="00541FE2">
              <w:rPr>
                <w:rFonts w:ascii="Trebuchet MS" w:hAnsi="Trebuchet MS"/>
              </w:rPr>
              <w:t>кожний</w:t>
            </w:r>
            <w:proofErr w:type="spellEnd"/>
            <w:r w:rsidRPr="00541FE2">
              <w:rPr>
                <w:rFonts w:ascii="Trebuchet MS" w:hAnsi="Trebuchet MS"/>
              </w:rPr>
              <w:t xml:space="preserve"> з </w:t>
            </w:r>
            <w:proofErr w:type="spellStart"/>
            <w:r w:rsidRPr="00541FE2">
              <w:rPr>
                <w:rFonts w:ascii="Trebuchet MS" w:hAnsi="Trebuchet MS"/>
              </w:rPr>
              <w:t>яких</w:t>
            </w:r>
            <w:proofErr w:type="spellEnd"/>
            <w:r w:rsidRPr="00541FE2">
              <w:rPr>
                <w:rFonts w:ascii="Trebuchet MS" w:hAnsi="Trebuchet MS"/>
              </w:rPr>
              <w:t xml:space="preserve"> </w:t>
            </w:r>
            <w:proofErr w:type="spellStart"/>
            <w:r w:rsidRPr="00541FE2">
              <w:rPr>
                <w:rFonts w:ascii="Trebuchet MS" w:hAnsi="Trebuchet MS"/>
              </w:rPr>
              <w:t>визначається</w:t>
            </w:r>
            <w:proofErr w:type="spellEnd"/>
            <w:r w:rsidRPr="00541FE2">
              <w:rPr>
                <w:rFonts w:ascii="Trebuchet MS" w:hAnsi="Trebuchet MS"/>
              </w:rPr>
              <w:t xml:space="preserve"> за </w:t>
            </w:r>
            <w:proofErr w:type="spellStart"/>
            <w:r w:rsidRPr="00541FE2">
              <w:rPr>
                <w:rFonts w:ascii="Trebuchet MS" w:hAnsi="Trebuchet MS"/>
              </w:rPr>
              <w:t>наступною</w:t>
            </w:r>
            <w:proofErr w:type="spellEnd"/>
            <w:r w:rsidRPr="00541FE2">
              <w:rPr>
                <w:rFonts w:ascii="Trebuchet MS" w:hAnsi="Trebuchet MS"/>
              </w:rPr>
              <w:t xml:space="preserve"> формулою:</w:t>
            </w:r>
          </w:p>
          <w:p w:rsidR="00541FE2" w:rsidRPr="00541FE2" w:rsidRDefault="00541FE2" w:rsidP="00A26C29">
            <w:pPr>
              <w:pStyle w:val="Style1"/>
              <w:widowControl/>
              <w:spacing w:line="240" w:lineRule="auto"/>
              <w:rPr>
                <w:rFonts w:ascii="Trebuchet MS" w:hAnsi="Trebuchet MS"/>
                <w:lang w:val="uk-UA"/>
              </w:rPr>
            </w:pPr>
            <w:r w:rsidRPr="00541FE2">
              <w:rPr>
                <w:rFonts w:ascii="Trebuchet MS" w:hAnsi="Trebuchet MS"/>
                <w:b/>
                <w:lang w:val="uk-UA"/>
              </w:rPr>
              <w:t>O = 0,5*</w:t>
            </w:r>
            <w:r w:rsidRPr="00541FE2">
              <w:rPr>
                <w:rFonts w:ascii="Trebuchet MS" w:hAnsi="Trebuchet MS"/>
                <w:b/>
                <w:sz w:val="22"/>
                <w:szCs w:val="22"/>
                <w:lang w:val="uk-UA" w:eastAsia="uk-UA"/>
              </w:rPr>
              <w:t xml:space="preserve"> </w:t>
            </w:r>
            <w:r w:rsidRPr="00541FE2">
              <w:rPr>
                <w:rFonts w:ascii="Trebuchet MS" w:hAnsi="Trebuchet MS"/>
                <w:b/>
              </w:rPr>
              <w:t>W</w:t>
            </w:r>
            <w:r w:rsidRPr="00541FE2">
              <w:rPr>
                <w:rFonts w:ascii="Trebuchet MS" w:hAnsi="Trebuchet MS"/>
                <w:b/>
                <w:lang w:val="uk-UA"/>
              </w:rPr>
              <w:t>заяв *Ц</w:t>
            </w:r>
            <w:r w:rsidRPr="00541FE2">
              <w:rPr>
                <w:rFonts w:ascii="Trebuchet MS" w:hAnsi="Trebuchet MS"/>
                <w:lang w:val="uk-UA"/>
              </w:rPr>
              <w:t xml:space="preserve">, де </w:t>
            </w:r>
            <w:r w:rsidRPr="00541FE2">
              <w:rPr>
                <w:rFonts w:ascii="Trebuchet MS" w:hAnsi="Trebuchet MS"/>
                <w:b/>
              </w:rPr>
              <w:t>W</w:t>
            </w:r>
            <w:r w:rsidRPr="00541FE2">
              <w:rPr>
                <w:rFonts w:ascii="Trebuchet MS" w:hAnsi="Trebuchet MS"/>
                <w:b/>
                <w:lang w:val="uk-UA"/>
              </w:rPr>
              <w:t>заяв</w:t>
            </w:r>
            <w:r w:rsidRPr="00541FE2">
              <w:rPr>
                <w:rFonts w:ascii="Trebuchet MS" w:hAnsi="Trebuchet MS"/>
                <w:lang w:val="uk-UA"/>
              </w:rPr>
              <w:t xml:space="preserve"> - заявлені споживачем обсяги споживання на розрахунковий період, </w:t>
            </w:r>
            <w:r w:rsidRPr="00541FE2">
              <w:rPr>
                <w:rFonts w:ascii="Trebuchet MS" w:hAnsi="Trebuchet MS"/>
                <w:b/>
                <w:lang w:val="uk-UA"/>
              </w:rPr>
              <w:t>Ц</w:t>
            </w:r>
            <w:r w:rsidRPr="00541FE2">
              <w:rPr>
                <w:rFonts w:ascii="Trebuchet MS" w:hAnsi="Trebuchet MS"/>
                <w:lang w:val="uk-UA"/>
              </w:rPr>
              <w:t xml:space="preserve"> - прогнозована ціна (тариф), механізм визначення якої вказаний у розділі «Ціна» цієї комерційної пропозиції.</w:t>
            </w:r>
          </w:p>
          <w:p w:rsidR="00541FE2" w:rsidRPr="00541FE2" w:rsidRDefault="00541FE2" w:rsidP="00A26C29">
            <w:pPr>
              <w:pStyle w:val="Style1"/>
              <w:widowControl/>
              <w:spacing w:line="240" w:lineRule="auto"/>
              <w:rPr>
                <w:rFonts w:ascii="Trebuchet MS" w:hAnsi="Trebuchet MS"/>
              </w:rPr>
            </w:pPr>
            <w:r w:rsidRPr="00541FE2">
              <w:rPr>
                <w:rFonts w:ascii="Trebuchet MS" w:hAnsi="Trebuchet MS"/>
              </w:rPr>
              <w:t xml:space="preserve">Оплата </w:t>
            </w:r>
            <w:proofErr w:type="spellStart"/>
            <w:r w:rsidRPr="00541FE2">
              <w:rPr>
                <w:rFonts w:ascii="Trebuchet MS" w:hAnsi="Trebuchet MS"/>
              </w:rPr>
              <w:t>здійснюється</w:t>
            </w:r>
            <w:proofErr w:type="spellEnd"/>
            <w:r w:rsidRPr="00541FE2">
              <w:rPr>
                <w:rFonts w:ascii="Trebuchet MS" w:hAnsi="Trebuchet MS"/>
              </w:rPr>
              <w:t xml:space="preserve"> на </w:t>
            </w:r>
            <w:proofErr w:type="spellStart"/>
            <w:r w:rsidRPr="00541FE2">
              <w:rPr>
                <w:rFonts w:ascii="Trebuchet MS" w:hAnsi="Trebuchet MS"/>
              </w:rPr>
              <w:t>поточний</w:t>
            </w:r>
            <w:proofErr w:type="spellEnd"/>
            <w:r w:rsidRPr="00541FE2">
              <w:rPr>
                <w:rFonts w:ascii="Trebuchet MS" w:hAnsi="Trebuchet MS"/>
              </w:rPr>
              <w:t xml:space="preserve"> </w:t>
            </w:r>
            <w:proofErr w:type="spellStart"/>
            <w:r w:rsidRPr="00541FE2">
              <w:rPr>
                <w:rFonts w:ascii="Trebuchet MS" w:hAnsi="Trebuchet MS"/>
              </w:rPr>
              <w:t>рахунок</w:t>
            </w:r>
            <w:proofErr w:type="spellEnd"/>
            <w:r w:rsidRPr="00541FE2">
              <w:rPr>
                <w:rFonts w:ascii="Trebuchet MS" w:hAnsi="Trebuchet MS"/>
              </w:rPr>
              <w:t xml:space="preserve"> </w:t>
            </w:r>
            <w:proofErr w:type="spellStart"/>
            <w:r w:rsidRPr="00541FE2">
              <w:rPr>
                <w:rFonts w:ascii="Trebuchet MS" w:hAnsi="Trebuchet MS"/>
              </w:rPr>
              <w:t>із</w:t>
            </w:r>
            <w:proofErr w:type="spellEnd"/>
            <w:r w:rsidRPr="00541FE2">
              <w:rPr>
                <w:rFonts w:ascii="Trebuchet MS" w:hAnsi="Trebuchet MS"/>
              </w:rPr>
              <w:t xml:space="preserve"> </w:t>
            </w:r>
            <w:proofErr w:type="spellStart"/>
            <w:r w:rsidRPr="00541FE2">
              <w:rPr>
                <w:rFonts w:ascii="Trebuchet MS" w:hAnsi="Trebuchet MS"/>
              </w:rPr>
              <w:t>спеціальним</w:t>
            </w:r>
            <w:proofErr w:type="spellEnd"/>
            <w:r w:rsidRPr="00541FE2">
              <w:rPr>
                <w:rFonts w:ascii="Trebuchet MS" w:hAnsi="Trebuchet MS"/>
              </w:rPr>
              <w:t xml:space="preserve"> режимом </w:t>
            </w:r>
            <w:proofErr w:type="spellStart"/>
            <w:r w:rsidRPr="00541FE2">
              <w:rPr>
                <w:rFonts w:ascii="Trebuchet MS" w:hAnsi="Trebuchet MS"/>
              </w:rPr>
              <w:t>Постачальника</w:t>
            </w:r>
            <w:proofErr w:type="spellEnd"/>
            <w:r w:rsidRPr="00541FE2">
              <w:rPr>
                <w:rFonts w:ascii="Trebuchet MS" w:hAnsi="Trebuchet MS"/>
              </w:rPr>
              <w:t xml:space="preserve">, </w:t>
            </w:r>
            <w:proofErr w:type="spellStart"/>
            <w:r w:rsidRPr="00541FE2">
              <w:rPr>
                <w:rFonts w:ascii="Trebuchet MS" w:hAnsi="Trebuchet MS"/>
              </w:rPr>
              <w:t>зазначений</w:t>
            </w:r>
            <w:proofErr w:type="spellEnd"/>
            <w:r w:rsidRPr="00541FE2">
              <w:rPr>
                <w:rFonts w:ascii="Trebuchet MS" w:hAnsi="Trebuchet MS"/>
              </w:rPr>
              <w:t xml:space="preserve"> у </w:t>
            </w:r>
            <w:proofErr w:type="spellStart"/>
            <w:r w:rsidRPr="00541FE2">
              <w:rPr>
                <w:rFonts w:ascii="Trebuchet MS" w:hAnsi="Trebuchet MS"/>
              </w:rPr>
              <w:t>Договорі</w:t>
            </w:r>
            <w:proofErr w:type="spellEnd"/>
            <w:r w:rsidRPr="00541FE2">
              <w:rPr>
                <w:rFonts w:ascii="Trebuchet MS" w:hAnsi="Trebuchet MS"/>
              </w:rPr>
              <w:t xml:space="preserve"> </w:t>
            </w:r>
            <w:proofErr w:type="spellStart"/>
            <w:r w:rsidRPr="00541FE2">
              <w:rPr>
                <w:rFonts w:ascii="Trebuchet MS" w:hAnsi="Trebuchet MS"/>
              </w:rPr>
              <w:t>або</w:t>
            </w:r>
            <w:proofErr w:type="spellEnd"/>
            <w:r w:rsidRPr="00541FE2">
              <w:rPr>
                <w:rFonts w:ascii="Trebuchet MS" w:hAnsi="Trebuchet MS"/>
              </w:rPr>
              <w:t xml:space="preserve"> </w:t>
            </w:r>
            <w:proofErr w:type="spellStart"/>
            <w:r w:rsidRPr="00541FE2">
              <w:rPr>
                <w:rFonts w:ascii="Trebuchet MS" w:hAnsi="Trebuchet MS"/>
              </w:rPr>
              <w:t>розрахункових</w:t>
            </w:r>
            <w:proofErr w:type="spellEnd"/>
            <w:r w:rsidRPr="00541FE2">
              <w:rPr>
                <w:rFonts w:ascii="Trebuchet MS" w:hAnsi="Trebuchet MS"/>
              </w:rPr>
              <w:t xml:space="preserve"> документах. </w:t>
            </w:r>
          </w:p>
          <w:p w:rsidR="00A94B47" w:rsidRPr="00541FE2" w:rsidRDefault="00541FE2" w:rsidP="00A26C29">
            <w:pPr>
              <w:pStyle w:val="Style1"/>
              <w:widowControl/>
              <w:spacing w:line="240" w:lineRule="auto"/>
              <w:rPr>
                <w:rStyle w:val="FontStyle12"/>
                <w:rFonts w:ascii="Trebuchet MS" w:hAnsi="Trebuchet MS"/>
                <w:lang w:val="uk-UA" w:eastAsia="uk-UA"/>
              </w:rPr>
            </w:pPr>
            <w:r w:rsidRPr="00541FE2">
              <w:rPr>
                <w:rFonts w:ascii="Trebuchet MS" w:hAnsi="Trebuchet MS"/>
              </w:rPr>
              <w:t xml:space="preserve">Сума переплати/недоплати Споживача, яка </w:t>
            </w:r>
            <w:proofErr w:type="spellStart"/>
            <w:r w:rsidRPr="00541FE2">
              <w:rPr>
                <w:rFonts w:ascii="Trebuchet MS" w:hAnsi="Trebuchet MS"/>
              </w:rPr>
              <w:t>виникла</w:t>
            </w:r>
            <w:proofErr w:type="spellEnd"/>
            <w:r w:rsidRPr="00541FE2">
              <w:rPr>
                <w:rFonts w:ascii="Trebuchet MS" w:hAnsi="Trebuchet MS"/>
              </w:rPr>
              <w:t xml:space="preserve"> в </w:t>
            </w:r>
            <w:proofErr w:type="spellStart"/>
            <w:r w:rsidRPr="00541FE2">
              <w:rPr>
                <w:rFonts w:ascii="Trebuchet MS" w:hAnsi="Trebuchet MS"/>
              </w:rPr>
              <w:t>наслідок</w:t>
            </w:r>
            <w:proofErr w:type="spellEnd"/>
            <w:r w:rsidRPr="00541FE2">
              <w:rPr>
                <w:rFonts w:ascii="Trebuchet MS" w:hAnsi="Trebuchet MS"/>
              </w:rPr>
              <w:t xml:space="preserve"> </w:t>
            </w:r>
            <w:proofErr w:type="spellStart"/>
            <w:r w:rsidRPr="00541FE2">
              <w:rPr>
                <w:rFonts w:ascii="Trebuchet MS" w:hAnsi="Trebuchet MS"/>
              </w:rPr>
              <w:t>різниці</w:t>
            </w:r>
            <w:proofErr w:type="spellEnd"/>
            <w:r w:rsidRPr="00541FE2">
              <w:rPr>
                <w:rFonts w:ascii="Trebuchet MS" w:hAnsi="Trebuchet MS"/>
              </w:rPr>
              <w:t xml:space="preserve"> </w:t>
            </w:r>
            <w:proofErr w:type="spellStart"/>
            <w:r w:rsidRPr="00541FE2">
              <w:rPr>
                <w:rFonts w:ascii="Trebuchet MS" w:hAnsi="Trebuchet MS"/>
              </w:rPr>
              <w:t>між</w:t>
            </w:r>
            <w:proofErr w:type="spellEnd"/>
            <w:r w:rsidRPr="00541FE2">
              <w:rPr>
                <w:rFonts w:ascii="Trebuchet MS" w:hAnsi="Trebuchet MS"/>
              </w:rPr>
              <w:t xml:space="preserve"> </w:t>
            </w:r>
            <w:r w:rsidRPr="00541FE2">
              <w:rPr>
                <w:rFonts w:ascii="Trebuchet MS" w:hAnsi="Trebuchet MS"/>
                <w:b/>
              </w:rPr>
              <w:t>Ц</w:t>
            </w:r>
            <w:r w:rsidRPr="00541FE2">
              <w:rPr>
                <w:rFonts w:ascii="Trebuchet MS" w:hAnsi="Trebuchet MS"/>
              </w:rPr>
              <w:t xml:space="preserve"> та </w:t>
            </w:r>
            <w:proofErr w:type="spellStart"/>
            <w:r w:rsidRPr="00541FE2">
              <w:rPr>
                <w:rFonts w:ascii="Trebuchet MS" w:hAnsi="Trebuchet MS"/>
                <w:b/>
              </w:rPr>
              <w:t>Цфакт</w:t>
            </w:r>
            <w:proofErr w:type="spellEnd"/>
            <w:r w:rsidRPr="00541FE2">
              <w:rPr>
                <w:rFonts w:ascii="Trebuchet MS" w:hAnsi="Trebuchet MS"/>
              </w:rPr>
              <w:t xml:space="preserve"> </w:t>
            </w:r>
            <w:proofErr w:type="spellStart"/>
            <w:r w:rsidRPr="00541FE2">
              <w:rPr>
                <w:rFonts w:ascii="Trebuchet MS" w:hAnsi="Trebuchet MS"/>
              </w:rPr>
              <w:t>визначається</w:t>
            </w:r>
            <w:proofErr w:type="spellEnd"/>
            <w:r w:rsidRPr="00541FE2">
              <w:rPr>
                <w:rFonts w:ascii="Trebuchet MS" w:hAnsi="Trebuchet MS"/>
              </w:rPr>
              <w:t xml:space="preserve"> </w:t>
            </w:r>
            <w:proofErr w:type="spellStart"/>
            <w:r w:rsidRPr="00541FE2">
              <w:rPr>
                <w:rFonts w:ascii="Trebuchet MS" w:hAnsi="Trebuchet MS"/>
              </w:rPr>
              <w:t>після</w:t>
            </w:r>
            <w:proofErr w:type="spellEnd"/>
            <w:r w:rsidRPr="00541FE2">
              <w:rPr>
                <w:rFonts w:ascii="Trebuchet MS" w:hAnsi="Trebuchet MS"/>
              </w:rPr>
              <w:t xml:space="preserve"> </w:t>
            </w:r>
            <w:proofErr w:type="spellStart"/>
            <w:r w:rsidRPr="00541FE2">
              <w:rPr>
                <w:rFonts w:ascii="Trebuchet MS" w:hAnsi="Trebuchet MS"/>
              </w:rPr>
              <w:t>завершення</w:t>
            </w:r>
            <w:proofErr w:type="spellEnd"/>
            <w:r w:rsidRPr="00541FE2">
              <w:rPr>
                <w:rFonts w:ascii="Trebuchet MS" w:hAnsi="Trebuchet MS"/>
              </w:rPr>
              <w:t xml:space="preserve"> </w:t>
            </w:r>
            <w:proofErr w:type="spellStart"/>
            <w:r w:rsidRPr="00541FE2">
              <w:rPr>
                <w:rFonts w:ascii="Trebuchet MS" w:hAnsi="Trebuchet MS"/>
              </w:rPr>
              <w:t>розрахункового</w:t>
            </w:r>
            <w:proofErr w:type="spellEnd"/>
            <w:r w:rsidRPr="00541FE2">
              <w:rPr>
                <w:rFonts w:ascii="Trebuchet MS" w:hAnsi="Trebuchet MS"/>
              </w:rPr>
              <w:t xml:space="preserve"> </w:t>
            </w:r>
            <w:proofErr w:type="spellStart"/>
            <w:r w:rsidRPr="00541FE2">
              <w:rPr>
                <w:rFonts w:ascii="Trebuchet MS" w:hAnsi="Trebuchet MS"/>
              </w:rPr>
              <w:t>періоду</w:t>
            </w:r>
            <w:proofErr w:type="spellEnd"/>
            <w:r w:rsidRPr="00541FE2">
              <w:rPr>
                <w:rFonts w:ascii="Trebuchet MS" w:hAnsi="Trebuchet MS"/>
              </w:rPr>
              <w:t>.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w:t>
            </w:r>
            <w:r w:rsidRPr="00541FE2">
              <w:rPr>
                <w:rFonts w:ascii="Trebuchet MS" w:hAnsi="Trebuchet MS"/>
                <w:sz w:val="22"/>
                <w:szCs w:val="22"/>
                <w:lang w:val="uk-UA" w:eastAsia="uk-UA"/>
              </w:rPr>
              <w:t xml:space="preserve"> Споживача підлягає безумовній оплаті Споживачем не пізніше 5 робочих днів з дня отримання рахунку.</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5"/>
              <w:widowControl/>
              <w:spacing w:line="240" w:lineRule="auto"/>
              <w:rPr>
                <w:rStyle w:val="FontStyle11"/>
                <w:rFonts w:ascii="Trebuchet MS" w:hAnsi="Trebuchet MS"/>
                <w:lang w:val="uk-UA" w:eastAsia="uk-UA"/>
              </w:rPr>
            </w:pPr>
            <w:r w:rsidRPr="00541FE2">
              <w:rPr>
                <w:rFonts w:ascii="Trebuchet MS" w:hAnsi="Trebuchet MS"/>
                <w:b/>
                <w:bCs/>
                <w:sz w:val="22"/>
                <w:szCs w:val="22"/>
                <w:lang w:val="uk-UA" w:eastAsia="uk-UA"/>
              </w:rPr>
              <w:t>Договірні обсяги</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jc w:val="both"/>
              <w:rPr>
                <w:rFonts w:ascii="Trebuchet MS" w:eastAsia="Times New Roman" w:hAnsi="Trebuchet MS"/>
                <w:color w:val="000000"/>
              </w:rPr>
            </w:pPr>
            <w:r w:rsidRPr="00541FE2">
              <w:rPr>
                <w:rFonts w:ascii="Trebuchet MS" w:hAnsi="Trebuchet MS"/>
                <w:sz w:val="22"/>
                <w:szCs w:val="22"/>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5"/>
              <w:widowControl/>
              <w:spacing w:line="240" w:lineRule="auto"/>
              <w:rPr>
                <w:rFonts w:ascii="Trebuchet MS" w:hAnsi="Trebuchet MS"/>
              </w:rPr>
            </w:pPr>
            <w:r w:rsidRPr="00541FE2">
              <w:rPr>
                <w:rFonts w:ascii="Trebuchet MS" w:hAnsi="Trebuchet MS"/>
                <w:b/>
                <w:bCs/>
                <w:sz w:val="22"/>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jc w:val="both"/>
              <w:rPr>
                <w:rFonts w:ascii="Trebuchet MS" w:hAnsi="Trebuchet MS"/>
                <w:lang w:val="uk-UA" w:eastAsia="uk-UA"/>
              </w:rPr>
            </w:pPr>
            <w:r w:rsidRPr="00541FE2">
              <w:rPr>
                <w:rFonts w:ascii="Trebuchet MS" w:hAnsi="Trebuchet MS"/>
                <w:sz w:val="22"/>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A26C2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Термін</w:t>
            </w:r>
            <w:proofErr w:type="spellEnd"/>
            <w:r w:rsidRPr="00541FE2">
              <w:rPr>
                <w:rFonts w:ascii="Trebuchet MS" w:hAnsi="Trebuchet MS"/>
                <w:b/>
                <w:sz w:val="22"/>
                <w:szCs w:val="22"/>
              </w:rPr>
              <w:t xml:space="preserve"> (строк) </w:t>
            </w:r>
            <w:proofErr w:type="spellStart"/>
            <w:r w:rsidRPr="00541FE2">
              <w:rPr>
                <w:rFonts w:ascii="Trebuchet MS" w:hAnsi="Trebuchet MS"/>
                <w:b/>
                <w:sz w:val="22"/>
                <w:szCs w:val="22"/>
              </w:rPr>
              <w:t>виставлення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рахунку</w:t>
            </w:r>
            <w:proofErr w:type="spellEnd"/>
            <w:r w:rsidRPr="00541FE2">
              <w:rPr>
                <w:rFonts w:ascii="Trebuchet MS" w:hAnsi="Trebuchet MS"/>
                <w:b/>
                <w:sz w:val="22"/>
                <w:szCs w:val="22"/>
              </w:rPr>
              <w:t xml:space="preserve"> за </w:t>
            </w:r>
            <w:proofErr w:type="spellStart"/>
            <w:r w:rsidRPr="00541FE2">
              <w:rPr>
                <w:rFonts w:ascii="Trebuchet MS" w:hAnsi="Trebuchet MS"/>
                <w:b/>
                <w:sz w:val="22"/>
                <w:szCs w:val="22"/>
              </w:rPr>
              <w:t>спожиту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електричну</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енергію</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термін</w:t>
            </w:r>
            <w:proofErr w:type="spellEnd"/>
            <w:r w:rsidRPr="00541FE2">
              <w:rPr>
                <w:rFonts w:ascii="Trebuchet MS" w:hAnsi="Trebuchet MS"/>
                <w:b/>
                <w:sz w:val="22"/>
                <w:szCs w:val="22"/>
              </w:rPr>
              <w:t xml:space="preserve"> (строк) </w:t>
            </w:r>
            <w:proofErr w:type="spellStart"/>
            <w:r w:rsidRPr="00541FE2">
              <w:rPr>
                <w:rFonts w:ascii="Trebuchet MS" w:hAnsi="Trebuchet MS"/>
                <w:b/>
                <w:sz w:val="22"/>
                <w:szCs w:val="22"/>
              </w:rPr>
              <w:t>його</w:t>
            </w:r>
            <w:proofErr w:type="spellEnd"/>
            <w:r w:rsidRPr="00541FE2">
              <w:rPr>
                <w:rFonts w:ascii="Trebuchet MS" w:hAnsi="Trebuchet MS"/>
                <w:b/>
                <w:sz w:val="22"/>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jc w:val="both"/>
              <w:rPr>
                <w:rFonts w:ascii="Trebuchet MS" w:eastAsia="Times New Roman" w:hAnsi="Trebuchet MS"/>
                <w:color w:val="000000"/>
                <w:lang w:val="uk-UA"/>
              </w:rPr>
            </w:pPr>
            <w:proofErr w:type="spellStart"/>
            <w:r w:rsidRPr="00541FE2">
              <w:rPr>
                <w:rFonts w:ascii="Trebuchet MS" w:eastAsia="Times New Roman" w:hAnsi="Trebuchet MS"/>
                <w:color w:val="000000"/>
                <w:sz w:val="22"/>
                <w:szCs w:val="22"/>
              </w:rPr>
              <w:t>Рахунок</w:t>
            </w:r>
            <w:proofErr w:type="spellEnd"/>
            <w:r w:rsidRPr="00541FE2">
              <w:rPr>
                <w:rFonts w:ascii="Trebuchet MS" w:eastAsia="Times New Roman" w:hAnsi="Trebuchet MS"/>
                <w:color w:val="000000"/>
                <w:sz w:val="22"/>
                <w:szCs w:val="22"/>
              </w:rPr>
              <w:t xml:space="preserve"> </w:t>
            </w:r>
            <w:proofErr w:type="spellStart"/>
            <w:r w:rsidRPr="00541FE2">
              <w:rPr>
                <w:rFonts w:ascii="Trebuchet MS" w:eastAsia="Times New Roman" w:hAnsi="Trebuchet MS"/>
                <w:color w:val="000000"/>
                <w:sz w:val="22"/>
                <w:szCs w:val="22"/>
              </w:rPr>
              <w:t>надається</w:t>
            </w:r>
            <w:proofErr w:type="spellEnd"/>
            <w:r w:rsidRPr="00541FE2">
              <w:rPr>
                <w:rFonts w:ascii="Trebuchet MS" w:eastAsia="Times New Roman" w:hAnsi="Trebuchet MS"/>
                <w:color w:val="000000"/>
                <w:sz w:val="22"/>
                <w:szCs w:val="22"/>
              </w:rPr>
              <w:t xml:space="preserve"> </w:t>
            </w:r>
            <w:proofErr w:type="spellStart"/>
            <w:r w:rsidRPr="00541FE2">
              <w:rPr>
                <w:rFonts w:ascii="Trebuchet MS" w:eastAsia="Times New Roman" w:hAnsi="Trebuchet MS"/>
                <w:color w:val="000000"/>
                <w:sz w:val="22"/>
                <w:szCs w:val="22"/>
              </w:rPr>
              <w:t>споживачу</w:t>
            </w:r>
            <w:proofErr w:type="spellEnd"/>
            <w:r w:rsidRPr="00541FE2">
              <w:rPr>
                <w:rFonts w:ascii="Trebuchet MS" w:eastAsia="Times New Roman" w:hAnsi="Trebuchet MS"/>
                <w:color w:val="000000"/>
                <w:sz w:val="22"/>
                <w:szCs w:val="22"/>
              </w:rPr>
              <w:t xml:space="preserve"> не </w:t>
            </w:r>
            <w:proofErr w:type="spellStart"/>
            <w:r w:rsidRPr="00541FE2">
              <w:rPr>
                <w:rFonts w:ascii="Trebuchet MS" w:eastAsia="Times New Roman" w:hAnsi="Trebuchet MS"/>
                <w:color w:val="000000"/>
                <w:sz w:val="22"/>
                <w:szCs w:val="22"/>
              </w:rPr>
              <w:t>пізніше</w:t>
            </w:r>
            <w:proofErr w:type="spellEnd"/>
            <w:r w:rsidRPr="00541FE2">
              <w:rPr>
                <w:rFonts w:ascii="Trebuchet MS" w:eastAsia="Times New Roman" w:hAnsi="Trebuchet MS"/>
                <w:color w:val="000000"/>
                <w:sz w:val="22"/>
                <w:szCs w:val="22"/>
              </w:rPr>
              <w:t xml:space="preserve"> десятого </w:t>
            </w:r>
            <w:proofErr w:type="spellStart"/>
            <w:r w:rsidRPr="00541FE2">
              <w:rPr>
                <w:rFonts w:ascii="Trebuchet MS" w:eastAsia="Times New Roman" w:hAnsi="Trebuchet MS"/>
                <w:color w:val="000000"/>
                <w:sz w:val="22"/>
                <w:szCs w:val="22"/>
              </w:rPr>
              <w:t>робочого</w:t>
            </w:r>
            <w:proofErr w:type="spellEnd"/>
            <w:r w:rsidRPr="00541FE2">
              <w:rPr>
                <w:rFonts w:ascii="Trebuchet MS" w:eastAsia="Times New Roman" w:hAnsi="Trebuchet MS"/>
                <w:color w:val="000000"/>
                <w:sz w:val="22"/>
                <w:szCs w:val="22"/>
              </w:rPr>
              <w:t xml:space="preserve"> дня </w:t>
            </w:r>
            <w:r w:rsidRPr="00541FE2">
              <w:rPr>
                <w:rFonts w:ascii="Trebuchet MS" w:eastAsia="Times New Roman" w:hAnsi="Trebuchet MS"/>
                <w:color w:val="000000"/>
                <w:sz w:val="22"/>
                <w:szCs w:val="22"/>
                <w:lang w:val="uk-UA"/>
              </w:rPr>
              <w:t xml:space="preserve">місяця, наступного за </w:t>
            </w:r>
            <w:proofErr w:type="spellStart"/>
            <w:r w:rsidRPr="00541FE2">
              <w:rPr>
                <w:rFonts w:ascii="Trebuchet MS" w:eastAsia="Times New Roman" w:hAnsi="Trebuchet MS"/>
                <w:color w:val="000000"/>
                <w:sz w:val="22"/>
                <w:szCs w:val="22"/>
                <w:lang w:val="uk-UA"/>
              </w:rPr>
              <w:t>рохзрахунковим</w:t>
            </w:r>
            <w:proofErr w:type="spellEnd"/>
            <w:r w:rsidRPr="00541FE2">
              <w:rPr>
                <w:rFonts w:ascii="Trebuchet MS" w:eastAsia="Times New Roman" w:hAnsi="Trebuchet MS"/>
                <w:color w:val="000000"/>
                <w:sz w:val="22"/>
                <w:szCs w:val="22"/>
                <w:lang w:val="uk-UA"/>
              </w:rPr>
              <w:t>.</w:t>
            </w:r>
          </w:p>
          <w:p w:rsidR="00642A82" w:rsidRPr="00541FE2" w:rsidRDefault="00A2682A" w:rsidP="00A26C29">
            <w:pPr>
              <w:jc w:val="both"/>
              <w:rPr>
                <w:rFonts w:ascii="Trebuchet MS" w:hAnsi="Trebuchet MS"/>
              </w:rPr>
            </w:pPr>
            <w:r w:rsidRPr="00541FE2">
              <w:rPr>
                <w:rFonts w:ascii="Trebuchet MS" w:eastAsia="Times New Roman" w:hAnsi="Trebuchet MS"/>
                <w:color w:val="000000"/>
                <w:sz w:val="22"/>
                <w:szCs w:val="22"/>
              </w:rPr>
              <w:t xml:space="preserve">Оплата </w:t>
            </w:r>
            <w:proofErr w:type="spellStart"/>
            <w:r w:rsidRPr="00541FE2">
              <w:rPr>
                <w:rFonts w:ascii="Trebuchet MS" w:eastAsia="Times New Roman" w:hAnsi="Trebuchet MS"/>
                <w:color w:val="000000"/>
                <w:sz w:val="22"/>
                <w:szCs w:val="22"/>
              </w:rPr>
              <w:t>рахунку</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Постачальника</w:t>
            </w:r>
            <w:proofErr w:type="spellEnd"/>
            <w:r w:rsidR="00642A82" w:rsidRPr="00541FE2">
              <w:rPr>
                <w:rFonts w:ascii="Trebuchet MS" w:eastAsia="Times New Roman" w:hAnsi="Trebuchet MS"/>
                <w:color w:val="000000"/>
                <w:sz w:val="22"/>
                <w:szCs w:val="22"/>
              </w:rPr>
              <w:t xml:space="preserve"> за Договором </w:t>
            </w:r>
            <w:proofErr w:type="spellStart"/>
            <w:r w:rsidR="00642A82" w:rsidRPr="00541FE2">
              <w:rPr>
                <w:rFonts w:ascii="Trebuchet MS" w:eastAsia="Times New Roman" w:hAnsi="Trebuchet MS"/>
                <w:color w:val="000000"/>
                <w:sz w:val="22"/>
                <w:szCs w:val="22"/>
              </w:rPr>
              <w:t>має</w:t>
            </w:r>
            <w:proofErr w:type="spellEnd"/>
            <w:r w:rsidR="00642A82" w:rsidRPr="00541FE2">
              <w:rPr>
                <w:rFonts w:ascii="Trebuchet MS" w:eastAsia="Times New Roman" w:hAnsi="Trebuchet MS"/>
                <w:color w:val="000000"/>
                <w:sz w:val="22"/>
                <w:szCs w:val="22"/>
              </w:rPr>
              <w:t xml:space="preserve"> бути </w:t>
            </w:r>
            <w:proofErr w:type="spellStart"/>
            <w:r w:rsidR="00642A82" w:rsidRPr="00541FE2">
              <w:rPr>
                <w:rFonts w:ascii="Trebuchet MS" w:eastAsia="Times New Roman" w:hAnsi="Trebuchet MS"/>
                <w:color w:val="000000"/>
                <w:sz w:val="22"/>
                <w:szCs w:val="22"/>
              </w:rPr>
              <w:t>здійснена</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Споживачем</w:t>
            </w:r>
            <w:proofErr w:type="spellEnd"/>
            <w:r w:rsidR="00642A82" w:rsidRPr="00541FE2">
              <w:rPr>
                <w:rFonts w:ascii="Trebuchet MS" w:eastAsia="Times New Roman" w:hAnsi="Trebuchet MS"/>
                <w:color w:val="000000"/>
                <w:sz w:val="22"/>
                <w:szCs w:val="22"/>
              </w:rPr>
              <w:t xml:space="preserve"> у строки, </w:t>
            </w:r>
            <w:proofErr w:type="spellStart"/>
            <w:r w:rsidR="00642A82" w:rsidRPr="00541FE2">
              <w:rPr>
                <w:rFonts w:ascii="Trebuchet MS" w:eastAsia="Times New Roman" w:hAnsi="Trebuchet MS"/>
                <w:color w:val="000000"/>
                <w:sz w:val="22"/>
                <w:szCs w:val="22"/>
              </w:rPr>
              <w:t>визначені</w:t>
            </w:r>
            <w:proofErr w:type="spellEnd"/>
            <w:r w:rsidR="00642A82" w:rsidRPr="00541FE2">
              <w:rPr>
                <w:rFonts w:ascii="Trebuchet MS" w:eastAsia="Times New Roman" w:hAnsi="Trebuchet MS"/>
                <w:color w:val="000000"/>
                <w:sz w:val="22"/>
                <w:szCs w:val="22"/>
              </w:rPr>
              <w:t xml:space="preserve"> в </w:t>
            </w:r>
            <w:proofErr w:type="spellStart"/>
            <w:r w:rsidR="00642A82" w:rsidRPr="00541FE2">
              <w:rPr>
                <w:rFonts w:ascii="Trebuchet MS" w:eastAsia="Times New Roman" w:hAnsi="Trebuchet MS"/>
                <w:color w:val="000000"/>
                <w:sz w:val="22"/>
                <w:szCs w:val="22"/>
              </w:rPr>
              <w:t>рахунку</w:t>
            </w:r>
            <w:proofErr w:type="spellEnd"/>
            <w:r w:rsidR="00642A82" w:rsidRPr="00541FE2">
              <w:rPr>
                <w:rFonts w:ascii="Trebuchet MS" w:eastAsia="Times New Roman" w:hAnsi="Trebuchet MS"/>
                <w:color w:val="000000"/>
                <w:sz w:val="22"/>
                <w:szCs w:val="22"/>
              </w:rPr>
              <w:t xml:space="preserve">, але не </w:t>
            </w:r>
            <w:proofErr w:type="spellStart"/>
            <w:r w:rsidR="00642A82" w:rsidRPr="00541FE2">
              <w:rPr>
                <w:rFonts w:ascii="Trebuchet MS" w:eastAsia="Times New Roman" w:hAnsi="Trebuchet MS"/>
                <w:color w:val="000000"/>
                <w:sz w:val="22"/>
                <w:szCs w:val="22"/>
              </w:rPr>
              <w:t>більше</w:t>
            </w:r>
            <w:proofErr w:type="spellEnd"/>
            <w:r w:rsidR="00642A82" w:rsidRPr="00541FE2">
              <w:rPr>
                <w:rFonts w:ascii="Trebuchet MS" w:eastAsia="Times New Roman" w:hAnsi="Trebuchet MS"/>
                <w:color w:val="000000"/>
                <w:sz w:val="22"/>
                <w:szCs w:val="22"/>
              </w:rPr>
              <w:t xml:space="preserve"> 5 </w:t>
            </w:r>
            <w:proofErr w:type="spellStart"/>
            <w:r w:rsidR="00642A82" w:rsidRPr="00541FE2">
              <w:rPr>
                <w:rFonts w:ascii="Trebuchet MS" w:eastAsia="Times New Roman" w:hAnsi="Trebuchet MS"/>
                <w:color w:val="000000"/>
                <w:sz w:val="22"/>
                <w:szCs w:val="22"/>
              </w:rPr>
              <w:t>робочих</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днів</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від</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дати</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його</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отримання</w:t>
            </w:r>
            <w:proofErr w:type="spellEnd"/>
            <w:r w:rsidR="00642A82" w:rsidRPr="00541FE2">
              <w:rPr>
                <w:rFonts w:ascii="Trebuchet MS" w:eastAsia="Times New Roman" w:hAnsi="Trebuchet MS"/>
                <w:color w:val="000000"/>
                <w:sz w:val="22"/>
                <w:szCs w:val="22"/>
              </w:rPr>
              <w:t xml:space="preserve"> </w:t>
            </w:r>
            <w:proofErr w:type="spellStart"/>
            <w:r w:rsidR="00642A82" w:rsidRPr="00541FE2">
              <w:rPr>
                <w:rFonts w:ascii="Trebuchet MS" w:eastAsia="Times New Roman" w:hAnsi="Trebuchet MS"/>
                <w:color w:val="000000"/>
                <w:sz w:val="22"/>
                <w:szCs w:val="22"/>
              </w:rPr>
              <w:t>Споживачем</w:t>
            </w:r>
            <w:proofErr w:type="spellEnd"/>
            <w:r w:rsidR="00642A82" w:rsidRPr="00541FE2">
              <w:rPr>
                <w:rFonts w:ascii="Trebuchet MS" w:eastAsia="Times New Roman" w:hAnsi="Trebuchet MS"/>
                <w:color w:val="000000"/>
                <w:sz w:val="22"/>
                <w:szCs w:val="22"/>
              </w:rPr>
              <w:t>.</w:t>
            </w:r>
          </w:p>
        </w:tc>
      </w:tr>
      <w:tr w:rsidR="00642A82" w:rsidRPr="00A26C29">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1"/>
              <w:widowControl/>
              <w:spacing w:line="240" w:lineRule="auto"/>
              <w:rPr>
                <w:rStyle w:val="FontStyle12"/>
                <w:rFonts w:ascii="Trebuchet MS" w:hAnsi="Trebuchet MS"/>
                <w:lang w:val="uk-UA" w:eastAsia="uk-UA"/>
              </w:rPr>
            </w:pPr>
            <w:r w:rsidRPr="00541FE2">
              <w:rPr>
                <w:rStyle w:val="FontStyle12"/>
                <w:rFonts w:ascii="Trebuchet MS" w:hAnsi="Trebuchet MS"/>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541FE2">
              <w:rPr>
                <w:rFonts w:ascii="Trebuchet MS" w:hAnsi="Trebuchet MS"/>
                <w:sz w:val="22"/>
                <w:szCs w:val="22"/>
                <w:lang w:val="uk-UA" w:eastAsia="uk-UA"/>
              </w:rPr>
              <w:t xml:space="preserve">аховуючи день фактичної оплати. </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A26C29">
            <w:pPr>
              <w:pStyle w:val="Style5"/>
              <w:widowControl/>
              <w:spacing w:line="240" w:lineRule="auto"/>
              <w:ind w:left="250"/>
              <w:rPr>
                <w:rStyle w:val="FontStyle11"/>
                <w:rFonts w:ascii="Trebuchet MS" w:hAnsi="Trebuchet MS"/>
                <w:lang w:val="uk-UA" w:eastAsia="uk-UA"/>
              </w:rPr>
            </w:pPr>
            <w:proofErr w:type="spellStart"/>
            <w:r w:rsidRPr="00541FE2">
              <w:rPr>
                <w:rFonts w:ascii="Trebuchet MS" w:hAnsi="Trebuchet MS"/>
                <w:b/>
                <w:sz w:val="22"/>
                <w:szCs w:val="22"/>
              </w:rPr>
              <w:t>Наявність</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або</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відсутність</w:t>
            </w:r>
            <w:proofErr w:type="spellEnd"/>
            <w:r w:rsidRPr="00541FE2">
              <w:rPr>
                <w:rFonts w:ascii="Trebuchet MS" w:hAnsi="Trebuchet MS"/>
                <w:b/>
                <w:sz w:val="22"/>
                <w:szCs w:val="22"/>
              </w:rPr>
              <w:t xml:space="preserve"> штрафу за </w:t>
            </w:r>
            <w:proofErr w:type="spellStart"/>
            <w:r w:rsidRPr="00541FE2">
              <w:rPr>
                <w:rFonts w:ascii="Trebuchet MS" w:hAnsi="Trebuchet MS"/>
                <w:b/>
                <w:sz w:val="22"/>
                <w:szCs w:val="22"/>
              </w:rPr>
              <w:lastRenderedPageBreak/>
              <w:t>дострокове</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припинення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дії</w:t>
            </w:r>
            <w:proofErr w:type="spellEnd"/>
            <w:r w:rsidRPr="00541FE2">
              <w:rPr>
                <w:rFonts w:ascii="Trebuchet MS" w:hAnsi="Trebuchet MS"/>
                <w:b/>
                <w:sz w:val="22"/>
                <w:szCs w:val="22"/>
              </w:rPr>
              <w:t xml:space="preserve"> договору, </w:t>
            </w:r>
            <w:proofErr w:type="spellStart"/>
            <w:r w:rsidRPr="00541FE2">
              <w:rPr>
                <w:rFonts w:ascii="Trebuchet MS" w:hAnsi="Trebuchet MS"/>
                <w:b/>
                <w:sz w:val="22"/>
                <w:szCs w:val="22"/>
              </w:rPr>
              <w:t>розмір</w:t>
            </w:r>
            <w:proofErr w:type="spellEnd"/>
            <w:r w:rsidRPr="00541FE2">
              <w:rPr>
                <w:rFonts w:ascii="Trebuchet MS" w:hAnsi="Trebuchet MS"/>
                <w:b/>
                <w:sz w:val="22"/>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7"/>
              <w:widowControl/>
              <w:spacing w:line="240" w:lineRule="auto"/>
              <w:jc w:val="both"/>
              <w:rPr>
                <w:rFonts w:ascii="Trebuchet MS" w:hAnsi="Trebuchet MS"/>
                <w:lang w:val="uk-UA"/>
              </w:rPr>
            </w:pPr>
            <w:r w:rsidRPr="00541FE2">
              <w:rPr>
                <w:rFonts w:ascii="Trebuchet MS" w:hAnsi="Trebuchet MS"/>
                <w:sz w:val="22"/>
                <w:szCs w:val="22"/>
                <w:lang w:val="uk-UA"/>
              </w:rPr>
              <w:lastRenderedPageBreak/>
              <w:t>Відсутній</w:t>
            </w:r>
          </w:p>
          <w:p w:rsidR="00642A82" w:rsidRPr="00541FE2" w:rsidRDefault="00642A82" w:rsidP="00A26C29">
            <w:pPr>
              <w:pStyle w:val="Style7"/>
              <w:widowControl/>
              <w:spacing w:line="240" w:lineRule="auto"/>
              <w:rPr>
                <w:rStyle w:val="FontStyle12"/>
                <w:rFonts w:ascii="Trebuchet MS" w:hAnsi="Trebuchet MS"/>
                <w:lang w:val="uk-UA" w:eastAsia="uk-UA"/>
              </w:rPr>
            </w:pP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A26C29">
            <w:pPr>
              <w:pStyle w:val="Style5"/>
              <w:widowControl/>
              <w:spacing w:line="240" w:lineRule="auto"/>
              <w:ind w:left="278"/>
              <w:rPr>
                <w:rStyle w:val="FontStyle11"/>
                <w:rFonts w:ascii="Trebuchet MS" w:hAnsi="Trebuchet MS"/>
                <w:lang w:val="uk-UA" w:eastAsia="uk-UA"/>
              </w:rPr>
            </w:pPr>
            <w:proofErr w:type="spellStart"/>
            <w:r w:rsidRPr="00541FE2">
              <w:rPr>
                <w:rFonts w:ascii="Trebuchet MS" w:hAnsi="Trebuchet MS"/>
                <w:b/>
                <w:sz w:val="22"/>
                <w:szCs w:val="22"/>
              </w:rPr>
              <w:t>Урахування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пільг</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7"/>
              <w:widowControl/>
              <w:spacing w:line="240" w:lineRule="auto"/>
              <w:rPr>
                <w:rStyle w:val="FontStyle12"/>
                <w:rFonts w:ascii="Trebuchet MS" w:hAnsi="Trebuchet MS"/>
                <w:lang w:val="uk-UA" w:eastAsia="uk-UA"/>
              </w:rPr>
            </w:pPr>
            <w:r w:rsidRPr="00541FE2">
              <w:rPr>
                <w:rStyle w:val="FontStyle12"/>
                <w:rFonts w:ascii="Trebuchet MS" w:hAnsi="Trebuchet MS"/>
                <w:lang w:val="uk-UA" w:eastAsia="uk-UA"/>
              </w:rPr>
              <w:t>Не надаються.</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A26C2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Зобов'язання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надавати</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компенсації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споживачу</w:t>
            </w:r>
            <w:proofErr w:type="spellEnd"/>
            <w:r w:rsidRPr="00541FE2">
              <w:rPr>
                <w:rFonts w:ascii="Trebuchet MS" w:hAnsi="Trebuchet MS"/>
                <w:b/>
                <w:sz w:val="22"/>
                <w:szCs w:val="22"/>
              </w:rPr>
              <w:t xml:space="preserve"> за </w:t>
            </w:r>
            <w:proofErr w:type="spellStart"/>
            <w:r w:rsidRPr="00541FE2">
              <w:rPr>
                <w:rFonts w:ascii="Trebuchet MS" w:hAnsi="Trebuchet MS"/>
                <w:b/>
                <w:sz w:val="22"/>
                <w:szCs w:val="22"/>
              </w:rPr>
              <w:t>недотримання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електропостачальником</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комерційної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якості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надання</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7"/>
              <w:widowControl/>
              <w:spacing w:line="240" w:lineRule="auto"/>
              <w:ind w:left="14" w:hanging="11"/>
              <w:jc w:val="both"/>
              <w:rPr>
                <w:rStyle w:val="FontStyle12"/>
                <w:rFonts w:ascii="Trebuchet MS" w:hAnsi="Trebuchet MS"/>
                <w:lang w:val="uk-UA" w:eastAsia="uk-UA"/>
              </w:rPr>
            </w:pPr>
            <w:r w:rsidRPr="00541FE2">
              <w:rPr>
                <w:rStyle w:val="FontStyle12"/>
                <w:rFonts w:ascii="Trebuchet MS" w:hAnsi="Trebuchet MS"/>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5"/>
              <w:widowControl/>
              <w:spacing w:line="240" w:lineRule="auto"/>
              <w:rPr>
                <w:rStyle w:val="FontStyle11"/>
                <w:rFonts w:ascii="Trebuchet MS" w:hAnsi="Trebuchet MS"/>
                <w:lang w:val="uk-UA" w:eastAsia="uk-UA"/>
              </w:rPr>
            </w:pPr>
            <w:r w:rsidRPr="00541FE2">
              <w:rPr>
                <w:rStyle w:val="FontStyle11"/>
                <w:rFonts w:ascii="Trebuchet MS" w:hAnsi="Trebuchet MS"/>
                <w:lang w:val="uk-UA" w:eastAsia="uk-UA"/>
              </w:rPr>
              <w:t>Строк дії договору</w:t>
            </w:r>
            <w:r w:rsidR="005223F8" w:rsidRPr="00541FE2">
              <w:rPr>
                <w:rStyle w:val="FontStyle11"/>
                <w:rFonts w:ascii="Trebuchet MS" w:hAnsi="Trebuchet MS"/>
                <w:lang w:val="uk-UA" w:eastAsia="uk-UA"/>
              </w:rPr>
              <w:t xml:space="preserve"> та умови </w:t>
            </w:r>
            <w:proofErr w:type="spellStart"/>
            <w:r w:rsidR="005223F8" w:rsidRPr="00541FE2">
              <w:rPr>
                <w:rStyle w:val="FontStyle11"/>
                <w:rFonts w:ascii="Trebuchet MS" w:hAnsi="Trebuchet MS"/>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Style7"/>
              <w:widowControl/>
              <w:spacing w:line="240" w:lineRule="auto"/>
              <w:ind w:left="10" w:hanging="7"/>
              <w:jc w:val="both"/>
              <w:rPr>
                <w:rFonts w:ascii="Trebuchet MS" w:hAnsi="Trebuchet MS"/>
                <w:b/>
                <w:strike/>
                <w:lang w:val="uk-UA"/>
              </w:rPr>
            </w:pPr>
            <w:r w:rsidRPr="00541FE2">
              <w:rPr>
                <w:rStyle w:val="FontStyle12"/>
                <w:rFonts w:ascii="Trebuchet MS" w:hAnsi="Trebuchet MS"/>
                <w:lang w:val="uk-UA" w:eastAsia="uk-UA"/>
              </w:rPr>
              <w:t xml:space="preserve">Договір набирає чинності з дня, наступного за днем отримання </w:t>
            </w:r>
            <w:r w:rsidR="00D62F7F" w:rsidRPr="00541FE2">
              <w:rPr>
                <w:rStyle w:val="FontStyle12"/>
                <w:rFonts w:ascii="Trebuchet MS" w:hAnsi="Trebuchet MS"/>
                <w:lang w:val="uk-UA" w:eastAsia="uk-UA"/>
              </w:rPr>
              <w:br/>
            </w:r>
            <w:r w:rsidRPr="00541FE2">
              <w:rPr>
                <w:rStyle w:val="FontStyle12"/>
                <w:rFonts w:ascii="Trebuchet MS" w:hAnsi="Trebuchet MS"/>
                <w:lang w:val="uk-UA" w:eastAsia="uk-UA"/>
              </w:rPr>
              <w:t>ТОВ «ЕНЕРА</w:t>
            </w:r>
            <w:r w:rsidR="00D62F7F" w:rsidRPr="00541FE2">
              <w:rPr>
                <w:rStyle w:val="FontStyle12"/>
                <w:rFonts w:ascii="Trebuchet MS" w:hAnsi="Trebuchet MS"/>
                <w:lang w:val="uk-UA" w:eastAsia="uk-UA"/>
              </w:rPr>
              <w:t xml:space="preserve"> КИЇВ»</w:t>
            </w:r>
            <w:r w:rsidRPr="00541FE2">
              <w:rPr>
                <w:rStyle w:val="FontStyle12"/>
                <w:rFonts w:ascii="Trebuchet MS" w:hAnsi="Trebuchet MS"/>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541FE2" w:rsidRPr="00541FE2">
              <w:rPr>
                <w:rStyle w:val="FontStyle11"/>
                <w:rFonts w:ascii="Trebuchet MS" w:hAnsi="Trebuchet MS"/>
                <w:lang w:val="uk-UA" w:eastAsia="uk-UA"/>
              </w:rPr>
              <w:t xml:space="preserve">Комерційної пропозиції </w:t>
            </w:r>
            <w:r w:rsidR="00541FE2" w:rsidRPr="00541FE2">
              <w:rPr>
                <w:rStyle w:val="FontStyle11"/>
                <w:rFonts w:ascii="Trebuchet MS" w:hAnsi="Trebuchet MS"/>
                <w:u w:val="single"/>
                <w:lang w:val="uk-UA" w:eastAsia="uk-UA"/>
              </w:rPr>
              <w:t>№3 «КЛІЄНТ»</w:t>
            </w:r>
            <w:r w:rsidRPr="00541FE2">
              <w:rPr>
                <w:rStyle w:val="FontStyle11"/>
                <w:rFonts w:ascii="Trebuchet MS" w:hAnsi="Trebuchet MS"/>
                <w:lang w:val="uk-UA" w:eastAsia="uk-UA"/>
              </w:rPr>
              <w:t xml:space="preserve">, </w:t>
            </w:r>
            <w:r w:rsidRPr="00541FE2">
              <w:rPr>
                <w:rStyle w:val="FontStyle12"/>
                <w:rFonts w:ascii="Trebuchet MS" w:hAnsi="Trebuchet MS"/>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300F92" w:rsidRPr="00541FE2" w:rsidRDefault="00300F92" w:rsidP="00A26C29">
            <w:pPr>
              <w:pStyle w:val="Style7"/>
              <w:widowControl/>
              <w:spacing w:line="240" w:lineRule="auto"/>
              <w:ind w:left="10" w:hanging="10"/>
              <w:jc w:val="both"/>
              <w:rPr>
                <w:rFonts w:ascii="Trebuchet MS" w:hAnsi="Trebuchet MS"/>
              </w:rPr>
            </w:pPr>
            <w:r w:rsidRPr="00541FE2">
              <w:rPr>
                <w:rFonts w:ascii="Trebuchet MS" w:hAnsi="Trebuchet MS"/>
                <w:sz w:val="22"/>
              </w:rPr>
              <w:t>Договір діє до 31.12.2025р,</w:t>
            </w:r>
            <w:r w:rsidRPr="00541FE2">
              <w:rPr>
                <w:rFonts w:ascii="Trebuchet MS" w:hAnsi="Trebuchet MS"/>
                <w:sz w:val="22"/>
                <w:szCs w:val="22"/>
                <w:lang w:val="uk-UA" w:eastAsia="uk-UA"/>
              </w:rPr>
              <w:t xml:space="preserve"> </w:t>
            </w:r>
            <w:r w:rsidRPr="00541FE2">
              <w:rPr>
                <w:rFonts w:ascii="Trebuchet MS" w:hAnsi="Trebuchet MS"/>
                <w:sz w:val="22"/>
              </w:rPr>
              <w:t xml:space="preserve">та вважається продовженим на кожний </w:t>
            </w:r>
            <w:proofErr w:type="spellStart"/>
            <w:r w:rsidRPr="00541FE2">
              <w:rPr>
                <w:rFonts w:ascii="Trebuchet MS" w:hAnsi="Trebuchet MS"/>
                <w:sz w:val="22"/>
              </w:rPr>
              <w:t>наступний</w:t>
            </w:r>
            <w:proofErr w:type="spellEnd"/>
            <w:r w:rsidRPr="00541FE2">
              <w:rPr>
                <w:rFonts w:ascii="Trebuchet MS" w:hAnsi="Trebuchet MS"/>
                <w:sz w:val="22"/>
              </w:rPr>
              <w:t xml:space="preserve"> </w:t>
            </w:r>
            <w:proofErr w:type="spellStart"/>
            <w:r w:rsidRPr="00541FE2">
              <w:rPr>
                <w:rFonts w:ascii="Trebuchet MS" w:hAnsi="Trebuchet MS"/>
                <w:sz w:val="22"/>
              </w:rPr>
              <w:t>календарний</w:t>
            </w:r>
            <w:proofErr w:type="spellEnd"/>
            <w:r w:rsidRPr="00541FE2">
              <w:rPr>
                <w:rFonts w:ascii="Trebuchet MS" w:hAnsi="Trebuchet MS"/>
                <w:sz w:val="22"/>
              </w:rPr>
              <w:t xml:space="preserve"> </w:t>
            </w:r>
            <w:proofErr w:type="spellStart"/>
            <w:r w:rsidRPr="00541FE2">
              <w:rPr>
                <w:rFonts w:ascii="Trebuchet MS" w:hAnsi="Trebuchet MS"/>
                <w:sz w:val="22"/>
              </w:rPr>
              <w:t>рік</w:t>
            </w:r>
            <w:proofErr w:type="spellEnd"/>
            <w:r w:rsidRPr="00541FE2">
              <w:rPr>
                <w:rFonts w:ascii="Trebuchet MS" w:hAnsi="Trebuchet MS"/>
                <w:sz w:val="22"/>
              </w:rPr>
              <w:t xml:space="preserve">, </w:t>
            </w:r>
            <w:proofErr w:type="spellStart"/>
            <w:r w:rsidRPr="00541FE2">
              <w:rPr>
                <w:rFonts w:ascii="Trebuchet MS" w:hAnsi="Trebuchet MS"/>
                <w:sz w:val="22"/>
              </w:rPr>
              <w:t>якщо</w:t>
            </w:r>
            <w:proofErr w:type="spellEnd"/>
            <w:r w:rsidRPr="00541FE2">
              <w:rPr>
                <w:rFonts w:ascii="Trebuchet MS" w:hAnsi="Trebuchet MS"/>
                <w:sz w:val="22"/>
              </w:rPr>
              <w:t xml:space="preserve"> за 21 </w:t>
            </w:r>
            <w:proofErr w:type="spellStart"/>
            <w:r w:rsidRPr="00541FE2">
              <w:rPr>
                <w:rFonts w:ascii="Trebuchet MS" w:hAnsi="Trebuchet MS"/>
                <w:sz w:val="22"/>
              </w:rPr>
              <w:t>календарний</w:t>
            </w:r>
            <w:proofErr w:type="spellEnd"/>
            <w:r w:rsidRPr="00541FE2">
              <w:rPr>
                <w:rFonts w:ascii="Trebuchet MS" w:hAnsi="Trebuchet MS"/>
                <w:sz w:val="22"/>
              </w:rPr>
              <w:t xml:space="preserve"> день до </w:t>
            </w:r>
            <w:proofErr w:type="spellStart"/>
            <w:r w:rsidRPr="00541FE2">
              <w:rPr>
                <w:rFonts w:ascii="Trebuchet MS" w:hAnsi="Trebuchet MS"/>
                <w:sz w:val="22"/>
              </w:rPr>
              <w:t>закінчення</w:t>
            </w:r>
            <w:proofErr w:type="spellEnd"/>
            <w:r w:rsidRPr="00541FE2">
              <w:rPr>
                <w:rFonts w:ascii="Trebuchet MS" w:hAnsi="Trebuchet MS"/>
                <w:sz w:val="22"/>
              </w:rPr>
              <w:t xml:space="preserve"> </w:t>
            </w:r>
            <w:proofErr w:type="spellStart"/>
            <w:r w:rsidRPr="00541FE2">
              <w:rPr>
                <w:rFonts w:ascii="Trebuchet MS" w:hAnsi="Trebuchet MS"/>
                <w:sz w:val="22"/>
              </w:rPr>
              <w:t>терміну</w:t>
            </w:r>
            <w:proofErr w:type="spellEnd"/>
            <w:r w:rsidRPr="00541FE2">
              <w:rPr>
                <w:rFonts w:ascii="Trebuchet MS" w:hAnsi="Trebuchet MS"/>
                <w:sz w:val="22"/>
              </w:rPr>
              <w:t xml:space="preserve"> </w:t>
            </w:r>
            <w:proofErr w:type="spellStart"/>
            <w:r w:rsidRPr="00541FE2">
              <w:rPr>
                <w:rFonts w:ascii="Trebuchet MS" w:hAnsi="Trebuchet MS"/>
                <w:sz w:val="22"/>
              </w:rPr>
              <w:t>дії</w:t>
            </w:r>
            <w:proofErr w:type="spellEnd"/>
            <w:r w:rsidRPr="00541FE2">
              <w:rPr>
                <w:rFonts w:ascii="Trebuchet MS" w:hAnsi="Trebuchet MS"/>
                <w:sz w:val="22"/>
              </w:rPr>
              <w:t xml:space="preserve"> Договору </w:t>
            </w:r>
            <w:proofErr w:type="spellStart"/>
            <w:r w:rsidRPr="00541FE2">
              <w:rPr>
                <w:rFonts w:ascii="Trebuchet MS" w:hAnsi="Trebuchet MS"/>
                <w:sz w:val="22"/>
              </w:rPr>
              <w:t>жодною</w:t>
            </w:r>
            <w:proofErr w:type="spellEnd"/>
            <w:r w:rsidRPr="00541FE2">
              <w:rPr>
                <w:rFonts w:ascii="Trebuchet MS" w:hAnsi="Trebuchet MS"/>
                <w:sz w:val="22"/>
              </w:rPr>
              <w:t xml:space="preserve"> </w:t>
            </w:r>
            <w:proofErr w:type="spellStart"/>
            <w:r w:rsidRPr="00541FE2">
              <w:rPr>
                <w:rFonts w:ascii="Trebuchet MS" w:hAnsi="Trebuchet MS"/>
                <w:sz w:val="22"/>
              </w:rPr>
              <w:t>із</w:t>
            </w:r>
            <w:proofErr w:type="spellEnd"/>
            <w:r w:rsidRPr="00541FE2">
              <w:rPr>
                <w:rFonts w:ascii="Trebuchet MS" w:hAnsi="Trebuchet MS"/>
                <w:sz w:val="22"/>
              </w:rPr>
              <w:t xml:space="preserve"> </w:t>
            </w:r>
            <w:proofErr w:type="spellStart"/>
            <w:r w:rsidRPr="00541FE2">
              <w:rPr>
                <w:rFonts w:ascii="Trebuchet MS" w:hAnsi="Trebuchet MS"/>
                <w:sz w:val="22"/>
              </w:rPr>
              <w:t>Сторін</w:t>
            </w:r>
            <w:proofErr w:type="spellEnd"/>
            <w:r w:rsidRPr="00541FE2">
              <w:rPr>
                <w:rFonts w:ascii="Trebuchet MS" w:hAnsi="Trebuchet MS"/>
                <w:sz w:val="22"/>
              </w:rPr>
              <w:t xml:space="preserve"> не буде заявлено про </w:t>
            </w:r>
            <w:proofErr w:type="spellStart"/>
            <w:r w:rsidRPr="00541FE2">
              <w:rPr>
                <w:rFonts w:ascii="Trebuchet MS" w:hAnsi="Trebuchet MS"/>
                <w:sz w:val="22"/>
              </w:rPr>
              <w:t>припинення</w:t>
            </w:r>
            <w:proofErr w:type="spellEnd"/>
            <w:r w:rsidRPr="00541FE2">
              <w:rPr>
                <w:rFonts w:ascii="Trebuchet MS" w:hAnsi="Trebuchet MS"/>
                <w:sz w:val="22"/>
              </w:rPr>
              <w:t xml:space="preserve"> </w:t>
            </w:r>
            <w:proofErr w:type="spellStart"/>
            <w:r w:rsidRPr="00541FE2">
              <w:rPr>
                <w:rFonts w:ascii="Trebuchet MS" w:hAnsi="Trebuchet MS"/>
                <w:sz w:val="22"/>
              </w:rPr>
              <w:t>його</w:t>
            </w:r>
            <w:proofErr w:type="spellEnd"/>
            <w:r w:rsidRPr="00541FE2">
              <w:rPr>
                <w:rFonts w:ascii="Trebuchet MS" w:hAnsi="Trebuchet MS"/>
                <w:sz w:val="22"/>
              </w:rPr>
              <w:t xml:space="preserve"> </w:t>
            </w:r>
            <w:proofErr w:type="spellStart"/>
            <w:r w:rsidRPr="00541FE2">
              <w:rPr>
                <w:rFonts w:ascii="Trebuchet MS" w:hAnsi="Trebuchet MS"/>
                <w:sz w:val="22"/>
              </w:rPr>
              <w:t>дії</w:t>
            </w:r>
            <w:proofErr w:type="spellEnd"/>
            <w:r w:rsidRPr="00541FE2">
              <w:rPr>
                <w:rFonts w:ascii="Trebuchet MS" w:hAnsi="Trebuchet MS"/>
                <w:sz w:val="22"/>
              </w:rPr>
              <w:t xml:space="preserve"> </w:t>
            </w:r>
            <w:proofErr w:type="spellStart"/>
            <w:r w:rsidRPr="00541FE2">
              <w:rPr>
                <w:rFonts w:ascii="Trebuchet MS" w:hAnsi="Trebuchet MS"/>
                <w:sz w:val="22"/>
              </w:rPr>
              <w:t>або</w:t>
            </w:r>
            <w:proofErr w:type="spellEnd"/>
            <w:r w:rsidRPr="00541FE2">
              <w:rPr>
                <w:rFonts w:ascii="Trebuchet MS" w:hAnsi="Trebuchet MS"/>
                <w:sz w:val="22"/>
              </w:rPr>
              <w:t xml:space="preserve"> перегляду умов.</w:t>
            </w:r>
          </w:p>
          <w:p w:rsidR="00300F92" w:rsidRPr="00541FE2" w:rsidRDefault="00300F92" w:rsidP="00A26C29">
            <w:pPr>
              <w:pStyle w:val="Style7"/>
              <w:widowControl/>
              <w:spacing w:line="240" w:lineRule="auto"/>
              <w:ind w:left="10" w:hanging="10"/>
              <w:jc w:val="both"/>
              <w:rPr>
                <w:rFonts w:ascii="Trebuchet MS" w:hAnsi="Trebuchet MS"/>
              </w:rPr>
            </w:pPr>
            <w:r w:rsidRPr="00541FE2">
              <w:rPr>
                <w:rFonts w:ascii="Trebuchet MS" w:hAnsi="Trebuchet MS"/>
                <w:sz w:val="22"/>
              </w:rPr>
              <w:t xml:space="preserve">Споживач має право в будь-який момент часу змінити постачальника шляхом укладання нового договору про </w:t>
            </w:r>
            <w:proofErr w:type="spellStart"/>
            <w:r w:rsidRPr="00541FE2">
              <w:rPr>
                <w:rFonts w:ascii="Trebuchet MS" w:hAnsi="Trebuchet MS"/>
                <w:sz w:val="22"/>
              </w:rPr>
              <w:t>постачання</w:t>
            </w:r>
            <w:proofErr w:type="spellEnd"/>
            <w:r w:rsidRPr="00541FE2">
              <w:rPr>
                <w:rFonts w:ascii="Trebuchet MS" w:hAnsi="Trebuchet MS"/>
                <w:sz w:val="22"/>
              </w:rPr>
              <w:t xml:space="preserve"> </w:t>
            </w:r>
            <w:proofErr w:type="spellStart"/>
            <w:r w:rsidRPr="00541FE2">
              <w:rPr>
                <w:rFonts w:ascii="Trebuchet MS" w:hAnsi="Trebuchet MS"/>
                <w:sz w:val="22"/>
              </w:rPr>
              <w:t>електричної</w:t>
            </w:r>
            <w:proofErr w:type="spellEnd"/>
            <w:r w:rsidRPr="00541FE2">
              <w:rPr>
                <w:rFonts w:ascii="Trebuchet MS" w:hAnsi="Trebuchet MS"/>
                <w:sz w:val="22"/>
              </w:rPr>
              <w:t xml:space="preserve"> </w:t>
            </w:r>
            <w:proofErr w:type="spellStart"/>
            <w:r w:rsidRPr="00541FE2">
              <w:rPr>
                <w:rFonts w:ascii="Trebuchet MS" w:hAnsi="Trebuchet MS"/>
                <w:sz w:val="22"/>
              </w:rPr>
              <w:t>енергії</w:t>
            </w:r>
            <w:proofErr w:type="spellEnd"/>
            <w:r w:rsidRPr="00541FE2">
              <w:rPr>
                <w:rFonts w:ascii="Trebuchet MS" w:hAnsi="Trebuchet MS"/>
                <w:sz w:val="22"/>
              </w:rPr>
              <w:t xml:space="preserve"> з </w:t>
            </w:r>
            <w:proofErr w:type="spellStart"/>
            <w:r w:rsidRPr="00541FE2">
              <w:rPr>
                <w:rFonts w:ascii="Trebuchet MS" w:hAnsi="Trebuchet MS"/>
                <w:sz w:val="22"/>
              </w:rPr>
              <w:t>новим</w:t>
            </w:r>
            <w:proofErr w:type="spellEnd"/>
            <w:r w:rsidRPr="00541FE2">
              <w:rPr>
                <w:rFonts w:ascii="Trebuchet MS" w:hAnsi="Trebuchet MS"/>
                <w:sz w:val="22"/>
              </w:rPr>
              <w:t xml:space="preserve"> </w:t>
            </w:r>
            <w:proofErr w:type="spellStart"/>
            <w:r w:rsidRPr="00541FE2">
              <w:rPr>
                <w:rFonts w:ascii="Trebuchet MS" w:hAnsi="Trebuchet MS"/>
                <w:sz w:val="22"/>
              </w:rPr>
              <w:t>електропостачальником</w:t>
            </w:r>
            <w:proofErr w:type="spellEnd"/>
            <w:r w:rsidRPr="00541FE2">
              <w:rPr>
                <w:rFonts w:ascii="Trebuchet MS" w:hAnsi="Trebuchet MS"/>
                <w:sz w:val="22"/>
              </w:rPr>
              <w:t xml:space="preserve">, </w:t>
            </w:r>
            <w:proofErr w:type="spellStart"/>
            <w:r w:rsidRPr="00541FE2">
              <w:rPr>
                <w:rFonts w:ascii="Trebuchet MS" w:hAnsi="Trebuchet MS"/>
                <w:sz w:val="22"/>
              </w:rPr>
              <w:t>принаймні</w:t>
            </w:r>
            <w:proofErr w:type="spellEnd"/>
            <w:r w:rsidRPr="00541FE2">
              <w:rPr>
                <w:rFonts w:ascii="Trebuchet MS" w:hAnsi="Trebuchet MS"/>
                <w:sz w:val="22"/>
              </w:rPr>
              <w:t xml:space="preserve"> за 21 день до такої зміни вказавши дату або строки, в які буде відбуватися така зміна (початок дії нового договору про постачання електричної енергії). Зміна постачальника електричної енергії здійснюється згідно з порядком, встановленим ПРРЕЕ. У цьому випадку договір діє до моменту початку постачання електричної енергії споживачу іншим Постачальником.</w:t>
            </w:r>
          </w:p>
          <w:p w:rsidR="00300F92" w:rsidRPr="00541FE2" w:rsidRDefault="00300F92" w:rsidP="00A26C29">
            <w:pPr>
              <w:pStyle w:val="Style7"/>
              <w:widowControl/>
              <w:spacing w:line="240" w:lineRule="auto"/>
              <w:ind w:left="10" w:hanging="10"/>
              <w:jc w:val="both"/>
              <w:rPr>
                <w:rFonts w:ascii="Trebuchet MS" w:hAnsi="Trebuchet MS"/>
              </w:rPr>
            </w:pPr>
            <w:r w:rsidRPr="00541FE2">
              <w:rPr>
                <w:rFonts w:ascii="Trebuchet MS" w:hAnsi="Trebuchet MS"/>
                <w:sz w:val="22"/>
              </w:rPr>
              <w:t>В частині розрахунків, в будь-якому разі, Договір діє до повного виконання Сторонами своїх зобов’язань.</w:t>
            </w:r>
          </w:p>
          <w:p w:rsidR="00300F92" w:rsidRPr="00541FE2" w:rsidRDefault="00300F92" w:rsidP="00A26C29">
            <w:pPr>
              <w:pStyle w:val="Style7"/>
              <w:widowControl/>
              <w:spacing w:line="240" w:lineRule="auto"/>
              <w:ind w:left="10" w:hanging="10"/>
              <w:jc w:val="both"/>
              <w:rPr>
                <w:rStyle w:val="FontStyle12"/>
                <w:rFonts w:ascii="Trebuchet MS" w:hAnsi="Trebuchet MS"/>
                <w:lang w:val="uk-UA" w:eastAsia="uk-UA"/>
              </w:rPr>
            </w:pPr>
            <w:r w:rsidRPr="00541FE2">
              <w:rPr>
                <w:rFonts w:ascii="Trebuchet MS" w:hAnsi="Trebuchet MS"/>
                <w:sz w:val="22"/>
              </w:rPr>
              <w:t xml:space="preserve">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 Дія Договору може бути припинена достроково </w:t>
            </w:r>
            <w:proofErr w:type="gramStart"/>
            <w:r w:rsidRPr="00541FE2">
              <w:rPr>
                <w:rFonts w:ascii="Trebuchet MS" w:hAnsi="Trebuchet MS"/>
                <w:sz w:val="22"/>
              </w:rPr>
              <w:t>в порядку</w:t>
            </w:r>
            <w:proofErr w:type="gramEnd"/>
            <w:r w:rsidRPr="00541FE2">
              <w:rPr>
                <w:rFonts w:ascii="Trebuchet MS" w:hAnsi="Trebuchet MS"/>
                <w:sz w:val="22"/>
              </w:rPr>
              <w:t xml:space="preserve"> та на </w:t>
            </w:r>
            <w:proofErr w:type="spellStart"/>
            <w:r w:rsidRPr="00541FE2">
              <w:rPr>
                <w:rFonts w:ascii="Trebuchet MS" w:hAnsi="Trebuchet MS"/>
                <w:sz w:val="22"/>
              </w:rPr>
              <w:t>підставах</w:t>
            </w:r>
            <w:proofErr w:type="spellEnd"/>
            <w:r w:rsidRPr="00541FE2">
              <w:rPr>
                <w:rFonts w:ascii="Trebuchet MS" w:hAnsi="Trebuchet MS"/>
                <w:sz w:val="22"/>
              </w:rPr>
              <w:t xml:space="preserve">, </w:t>
            </w:r>
            <w:proofErr w:type="spellStart"/>
            <w:r w:rsidRPr="00541FE2">
              <w:rPr>
                <w:rFonts w:ascii="Trebuchet MS" w:hAnsi="Trebuchet MS"/>
                <w:sz w:val="22"/>
              </w:rPr>
              <w:t>що</w:t>
            </w:r>
            <w:proofErr w:type="spellEnd"/>
            <w:r w:rsidRPr="00541FE2">
              <w:rPr>
                <w:rFonts w:ascii="Trebuchet MS" w:hAnsi="Trebuchet MS"/>
                <w:sz w:val="22"/>
              </w:rPr>
              <w:t xml:space="preserve"> </w:t>
            </w:r>
            <w:proofErr w:type="spellStart"/>
            <w:r w:rsidRPr="00541FE2">
              <w:rPr>
                <w:rFonts w:ascii="Trebuchet MS" w:hAnsi="Trebuchet MS"/>
                <w:sz w:val="22"/>
              </w:rPr>
              <w:t>передбачені</w:t>
            </w:r>
            <w:proofErr w:type="spellEnd"/>
            <w:r w:rsidRPr="00541FE2">
              <w:rPr>
                <w:rFonts w:ascii="Trebuchet MS" w:hAnsi="Trebuchet MS"/>
                <w:sz w:val="22"/>
              </w:rPr>
              <w:t xml:space="preserve"> </w:t>
            </w:r>
            <w:proofErr w:type="spellStart"/>
            <w:r w:rsidRPr="00541FE2">
              <w:rPr>
                <w:rFonts w:ascii="Trebuchet MS" w:hAnsi="Trebuchet MS"/>
                <w:sz w:val="22"/>
              </w:rPr>
              <w:t>умовами</w:t>
            </w:r>
            <w:proofErr w:type="spellEnd"/>
            <w:r w:rsidRPr="00541FE2">
              <w:rPr>
                <w:rFonts w:ascii="Trebuchet MS" w:hAnsi="Trebuchet MS"/>
                <w:sz w:val="22"/>
              </w:rPr>
              <w:t xml:space="preserve"> Договору та </w:t>
            </w:r>
            <w:proofErr w:type="spellStart"/>
            <w:r w:rsidRPr="00541FE2">
              <w:rPr>
                <w:rFonts w:ascii="Trebuchet MS" w:hAnsi="Trebuchet MS"/>
                <w:sz w:val="22"/>
              </w:rPr>
              <w:t>чи</w:t>
            </w:r>
            <w:proofErr w:type="spellEnd"/>
            <w:r w:rsidR="00117091" w:rsidRPr="00541FE2">
              <w:rPr>
                <w:rFonts w:ascii="Trebuchet MS" w:hAnsi="Trebuchet MS"/>
                <w:sz w:val="22"/>
                <w:lang w:val="uk-UA"/>
              </w:rPr>
              <w:t>н</w:t>
            </w:r>
            <w:r w:rsidRPr="00541FE2">
              <w:rPr>
                <w:rFonts w:ascii="Trebuchet MS" w:hAnsi="Trebuchet MS"/>
                <w:sz w:val="22"/>
              </w:rPr>
              <w:t xml:space="preserve">ним </w:t>
            </w:r>
            <w:proofErr w:type="spellStart"/>
            <w:r w:rsidRPr="00541FE2">
              <w:rPr>
                <w:rFonts w:ascii="Trebuchet MS" w:hAnsi="Trebuchet MS"/>
                <w:sz w:val="22"/>
              </w:rPr>
              <w:t>законодавством</w:t>
            </w:r>
            <w:proofErr w:type="spellEnd"/>
            <w:r w:rsidRPr="00541FE2">
              <w:rPr>
                <w:rFonts w:ascii="Trebuchet MS" w:hAnsi="Trebuchet MS"/>
                <w:sz w:val="22"/>
              </w:rPr>
              <w:t xml:space="preserve"> </w:t>
            </w:r>
            <w:proofErr w:type="spellStart"/>
            <w:r w:rsidRPr="00541FE2">
              <w:rPr>
                <w:rFonts w:ascii="Trebuchet MS" w:hAnsi="Trebuchet MS"/>
                <w:sz w:val="22"/>
              </w:rPr>
              <w:t>України</w:t>
            </w:r>
            <w:proofErr w:type="spellEnd"/>
            <w:r w:rsidRPr="00541FE2">
              <w:rPr>
                <w:rFonts w:ascii="Trebuchet MS" w:hAnsi="Trebuchet MS"/>
                <w:sz w:val="22"/>
              </w:rPr>
              <w:t>.</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F928B2" w:rsidP="00A26C29">
            <w:pPr>
              <w:pStyle w:val="Style5"/>
              <w:widowControl/>
              <w:spacing w:line="240" w:lineRule="auto"/>
              <w:rPr>
                <w:rStyle w:val="FontStyle11"/>
                <w:rFonts w:ascii="Trebuchet MS" w:hAnsi="Trebuchet MS"/>
                <w:lang w:val="uk-UA" w:eastAsia="uk-UA"/>
              </w:rPr>
            </w:pPr>
            <w:proofErr w:type="spellStart"/>
            <w:r w:rsidRPr="00541FE2">
              <w:rPr>
                <w:rFonts w:ascii="Trebuchet MS" w:hAnsi="Trebuchet MS"/>
                <w:b/>
                <w:sz w:val="22"/>
                <w:szCs w:val="22"/>
              </w:rPr>
              <w:t>Визначення</w:t>
            </w:r>
            <w:proofErr w:type="spellEnd"/>
            <w:r w:rsidRPr="00541FE2">
              <w:rPr>
                <w:rFonts w:ascii="Trebuchet MS" w:hAnsi="Trebuchet MS"/>
                <w:b/>
                <w:sz w:val="22"/>
                <w:szCs w:val="22"/>
              </w:rPr>
              <w:t xml:space="preserve"> способу оплати </w:t>
            </w:r>
            <w:proofErr w:type="spellStart"/>
            <w:r w:rsidRPr="00541FE2">
              <w:rPr>
                <w:rFonts w:ascii="Trebuchet MS" w:hAnsi="Trebuchet MS"/>
                <w:b/>
                <w:sz w:val="22"/>
                <w:szCs w:val="22"/>
              </w:rPr>
              <w:t>послуг</w:t>
            </w:r>
            <w:proofErr w:type="spellEnd"/>
            <w:r w:rsidRPr="00541FE2">
              <w:rPr>
                <w:rFonts w:ascii="Trebuchet MS" w:hAnsi="Trebuchet MS"/>
                <w:b/>
                <w:sz w:val="22"/>
                <w:szCs w:val="22"/>
              </w:rPr>
              <w:t xml:space="preserve"> з </w:t>
            </w:r>
            <w:proofErr w:type="spellStart"/>
            <w:r w:rsidRPr="00541FE2">
              <w:rPr>
                <w:rFonts w:ascii="Trebuchet MS" w:hAnsi="Trebuchet MS"/>
                <w:b/>
                <w:sz w:val="22"/>
                <w:szCs w:val="22"/>
              </w:rPr>
              <w:t>розподілу</w:t>
            </w:r>
            <w:proofErr w:type="spellEnd"/>
            <w:r w:rsidRPr="00541FE2">
              <w:rPr>
                <w:rFonts w:ascii="Trebuchet MS" w:hAnsi="Trebuchet MS"/>
                <w:b/>
                <w:sz w:val="22"/>
                <w:szCs w:val="22"/>
              </w:rPr>
              <w:t xml:space="preserve"> та </w:t>
            </w:r>
            <w:proofErr w:type="spellStart"/>
            <w:r w:rsidRPr="00541FE2">
              <w:rPr>
                <w:rFonts w:ascii="Trebuchet MS" w:hAnsi="Trebuchet MS"/>
                <w:b/>
                <w:sz w:val="22"/>
                <w:szCs w:val="22"/>
              </w:rPr>
              <w:t>передачі</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електричної</w:t>
            </w:r>
            <w:proofErr w:type="spellEnd"/>
            <w:r w:rsidRPr="00541FE2">
              <w:rPr>
                <w:rFonts w:ascii="Trebuchet MS" w:hAnsi="Trebuchet MS"/>
                <w:b/>
                <w:sz w:val="22"/>
                <w:szCs w:val="22"/>
              </w:rPr>
              <w:t xml:space="preserve"> </w:t>
            </w:r>
            <w:proofErr w:type="spellStart"/>
            <w:r w:rsidRPr="00541FE2">
              <w:rPr>
                <w:rFonts w:ascii="Trebuchet MS" w:hAnsi="Trebuchet MS"/>
                <w:b/>
                <w:sz w:val="22"/>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FE1E0A" w:rsidP="00A26C29">
            <w:pPr>
              <w:pStyle w:val="Style7"/>
              <w:widowControl/>
              <w:spacing w:line="240" w:lineRule="auto"/>
              <w:ind w:left="10" w:hanging="7"/>
              <w:jc w:val="both"/>
              <w:rPr>
                <w:rStyle w:val="FontStyle12"/>
                <w:rFonts w:ascii="Trebuchet MS" w:hAnsi="Trebuchet MS"/>
                <w:lang w:val="uk-UA" w:eastAsia="uk-UA"/>
              </w:rPr>
            </w:pPr>
            <w:r w:rsidRPr="00541FE2">
              <w:rPr>
                <w:rFonts w:ascii="Trebuchet MS" w:hAnsi="Trebuchet MS"/>
                <w:sz w:val="22"/>
                <w:szCs w:val="22"/>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pStyle w:val="HTML"/>
              <w:jc w:val="center"/>
              <w:rPr>
                <w:rFonts w:ascii="Trebuchet MS" w:hAnsi="Trebuchet MS" w:cs="Times New Roman"/>
                <w:b/>
                <w:sz w:val="22"/>
                <w:szCs w:val="22"/>
                <w:lang w:val="uk-UA"/>
              </w:rPr>
            </w:pPr>
            <w:r w:rsidRPr="00541FE2">
              <w:rPr>
                <w:rFonts w:ascii="Trebuchet MS" w:hAnsi="Trebuchet MS" w:cs="Times New Roman"/>
                <w:b/>
                <w:sz w:val="22"/>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642A82" w:rsidRPr="00541FE2" w:rsidRDefault="00642A82" w:rsidP="00A26C29">
            <w:pPr>
              <w:jc w:val="both"/>
              <w:rPr>
                <w:rFonts w:ascii="Trebuchet MS" w:hAnsi="Trebuchet MS"/>
                <w:lang w:val="uk-UA"/>
              </w:rPr>
            </w:pPr>
            <w:proofErr w:type="spellStart"/>
            <w:r w:rsidRPr="00541FE2">
              <w:rPr>
                <w:rFonts w:ascii="Trebuchet MS" w:hAnsi="Trebuchet MS"/>
                <w:sz w:val="22"/>
                <w:szCs w:val="22"/>
              </w:rPr>
              <w:t>Постачання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електричної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енергії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здійснюється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відповідно</w:t>
            </w:r>
            <w:proofErr w:type="spellEnd"/>
            <w:r w:rsidRPr="00541FE2">
              <w:rPr>
                <w:rFonts w:ascii="Trebuchet MS" w:hAnsi="Trebuchet MS"/>
                <w:sz w:val="22"/>
                <w:szCs w:val="22"/>
              </w:rPr>
              <w:t xml:space="preserve"> до Порядку </w:t>
            </w:r>
            <w:proofErr w:type="spellStart"/>
            <w:r w:rsidRPr="00541FE2">
              <w:rPr>
                <w:rFonts w:ascii="Trebuchet MS" w:hAnsi="Trebuchet MS"/>
                <w:sz w:val="22"/>
                <w:szCs w:val="22"/>
              </w:rPr>
              <w:t>забезпечення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постачання</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електричної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енергії</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захищеним</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споживачам</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затвердженого</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Постановою</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Кабінету</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Міністрів</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України</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від</w:t>
            </w:r>
            <w:proofErr w:type="spellEnd"/>
            <w:r w:rsidRPr="00541FE2">
              <w:rPr>
                <w:rFonts w:ascii="Trebuchet MS" w:hAnsi="Trebuchet MS"/>
                <w:sz w:val="22"/>
                <w:szCs w:val="22"/>
              </w:rPr>
              <w:t xml:space="preserve"> 27.12.2018 №1209 </w:t>
            </w:r>
            <w:proofErr w:type="spellStart"/>
            <w:r w:rsidRPr="00541FE2">
              <w:rPr>
                <w:rFonts w:ascii="Trebuchet MS" w:hAnsi="Trebuchet MS"/>
                <w:sz w:val="22"/>
                <w:szCs w:val="22"/>
              </w:rPr>
              <w:t>зі</w:t>
            </w:r>
            <w:proofErr w:type="spellEnd"/>
            <w:r w:rsidRPr="00541FE2">
              <w:rPr>
                <w:rFonts w:ascii="Trebuchet MS" w:hAnsi="Trebuchet MS"/>
                <w:sz w:val="22"/>
                <w:szCs w:val="22"/>
              </w:rPr>
              <w:t xml:space="preserve"> </w:t>
            </w:r>
            <w:proofErr w:type="spellStart"/>
            <w:r w:rsidRPr="00541FE2">
              <w:rPr>
                <w:rFonts w:ascii="Trebuchet MS" w:hAnsi="Trebuchet MS"/>
                <w:sz w:val="22"/>
                <w:szCs w:val="22"/>
              </w:rPr>
              <w:t>змінами</w:t>
            </w:r>
            <w:proofErr w:type="spellEnd"/>
            <w:r w:rsidR="00AA3FDE" w:rsidRPr="00541FE2">
              <w:rPr>
                <w:rFonts w:ascii="Trebuchet MS" w:hAnsi="Trebuchet MS"/>
                <w:sz w:val="22"/>
                <w:szCs w:val="22"/>
                <w:lang w:val="uk-UA"/>
              </w:rPr>
              <w:t>.</w:t>
            </w:r>
          </w:p>
        </w:tc>
      </w:tr>
      <w:tr w:rsidR="00642A82" w:rsidRPr="00CC5E5A">
        <w:tc>
          <w:tcPr>
            <w:tcW w:w="2366" w:type="dxa"/>
            <w:tcBorders>
              <w:top w:val="single" w:sz="6" w:space="0" w:color="auto"/>
              <w:left w:val="single" w:sz="6" w:space="0" w:color="auto"/>
              <w:bottom w:val="single" w:sz="6" w:space="0" w:color="auto"/>
              <w:right w:val="single" w:sz="6" w:space="0" w:color="auto"/>
            </w:tcBorders>
          </w:tcPr>
          <w:p w:rsidR="00642A82" w:rsidRPr="00CC5E5A" w:rsidRDefault="00642A82" w:rsidP="00A26C29">
            <w:pPr>
              <w:pStyle w:val="Style5"/>
              <w:widowControl/>
              <w:pBdr>
                <w:top w:val="none" w:sz="0" w:space="0" w:color="auto"/>
                <w:left w:val="none" w:sz="0" w:space="0" w:color="auto"/>
                <w:bottom w:val="none" w:sz="0" w:space="0" w:color="auto"/>
                <w:right w:val="none" w:sz="0" w:space="0" w:color="auto"/>
                <w:between w:val="none" w:sz="0" w:space="0" w:color="auto"/>
              </w:pBdr>
              <w:spacing w:line="240" w:lineRule="auto"/>
              <w:rPr>
                <w:rStyle w:val="FontStyle11"/>
                <w:rFonts w:ascii="Trebuchet MS" w:hAnsi="Trebuchet MS"/>
                <w:b w:val="0"/>
                <w:lang w:eastAsia="uk-UA"/>
              </w:rPr>
            </w:pPr>
            <w:r w:rsidRPr="00CC5E5A">
              <w:rPr>
                <w:rStyle w:val="FontStyle11"/>
                <w:rFonts w:ascii="Trebuchet MS" w:hAnsi="Trebuchet MS"/>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 xml:space="preserve">Надсилання рахунків, актів прийняття-передавання товарної продукції – активної електричної енергії, актів звіряння рахунків, (далі – </w:t>
            </w:r>
            <w:r w:rsidRPr="00CC5E5A">
              <w:rPr>
                <w:rStyle w:val="FontStyle12"/>
                <w:rFonts w:ascii="Trebuchet MS" w:hAnsi="Trebuchet MS"/>
                <w:lang w:val="uk-UA" w:eastAsia="uk-UA"/>
              </w:rPr>
              <w:lastRenderedPageBreak/>
              <w:t>електронні документи) здійснюється в формі електронних документів.</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w:t>
            </w:r>
            <w:r w:rsidR="00AA3FDE">
              <w:rPr>
                <w:rStyle w:val="FontStyle12"/>
                <w:rFonts w:ascii="Trebuchet MS" w:hAnsi="Trebuchet MS"/>
                <w:lang w:val="uk-UA" w:eastAsia="uk-UA"/>
              </w:rPr>
              <w:t>пакету електронних документів.</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642A82" w:rsidRPr="00CC5E5A" w:rsidRDefault="00642A82" w:rsidP="00A26C29">
            <w:pPr>
              <w:jc w:val="both"/>
              <w:rPr>
                <w:rStyle w:val="FontStyle12"/>
                <w:rFonts w:ascii="Trebuchet MS" w:hAnsi="Trebuchet MS"/>
                <w:lang w:val="uk-UA" w:eastAsia="uk-UA"/>
              </w:rPr>
            </w:pPr>
            <w:r w:rsidRPr="00CC5E5A">
              <w:rPr>
                <w:rStyle w:val="FontStyle12"/>
                <w:rFonts w:ascii="Trebuchet MS" w:hAnsi="Trebuchet MS"/>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642A82" w:rsidRPr="00A26C29">
        <w:tc>
          <w:tcPr>
            <w:tcW w:w="2366" w:type="dxa"/>
            <w:tcBorders>
              <w:top w:val="single" w:sz="6" w:space="0" w:color="auto"/>
              <w:left w:val="single" w:sz="6" w:space="0" w:color="auto"/>
              <w:bottom w:val="single" w:sz="6" w:space="0" w:color="auto"/>
              <w:right w:val="single" w:sz="6" w:space="0" w:color="auto"/>
            </w:tcBorders>
          </w:tcPr>
          <w:p w:rsidR="00642A82" w:rsidRPr="00CC5E5A" w:rsidRDefault="00642A82" w:rsidP="00A26C29">
            <w:pPr>
              <w:pStyle w:val="Style5"/>
              <w:widowControl/>
              <w:spacing w:line="240" w:lineRule="auto"/>
              <w:rPr>
                <w:rStyle w:val="FontStyle11"/>
                <w:rFonts w:ascii="Trebuchet MS" w:hAnsi="Trebuchet MS"/>
                <w:lang w:val="uk-UA" w:eastAsia="uk-UA"/>
              </w:rPr>
            </w:pPr>
            <w:r w:rsidRPr="00CC5E5A">
              <w:rPr>
                <w:rStyle w:val="FontStyle11"/>
                <w:rFonts w:ascii="Trebuchet MS" w:hAnsi="Trebuchet MS"/>
                <w:lang w:val="uk-UA" w:eastAsia="uk-UA"/>
              </w:rPr>
              <w:lastRenderedPageBreak/>
              <w:t>Інші умови</w:t>
            </w:r>
          </w:p>
        </w:tc>
        <w:tc>
          <w:tcPr>
            <w:tcW w:w="7416" w:type="dxa"/>
            <w:tcBorders>
              <w:top w:val="single" w:sz="6" w:space="0" w:color="auto"/>
              <w:left w:val="single" w:sz="6" w:space="0" w:color="auto"/>
              <w:bottom w:val="single" w:sz="6" w:space="0" w:color="auto"/>
              <w:right w:val="single" w:sz="6" w:space="0" w:color="auto"/>
            </w:tcBorders>
          </w:tcPr>
          <w:p w:rsidR="00642A82" w:rsidRPr="00CC5E5A" w:rsidRDefault="00642A82" w:rsidP="00A26C29">
            <w:pPr>
              <w:jc w:val="both"/>
              <w:rPr>
                <w:rFonts w:ascii="Trebuchet MS" w:hAnsi="Trebuchet MS"/>
                <w:lang w:val="uk-UA"/>
              </w:rPr>
            </w:pPr>
            <w:r w:rsidRPr="00CC5E5A">
              <w:rPr>
                <w:rFonts w:ascii="Trebuchet MS" w:hAnsi="Trebuchet MS"/>
                <w:sz w:val="22"/>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642A82" w:rsidRPr="00CC5E5A" w:rsidRDefault="00642A82" w:rsidP="00A26C29">
            <w:pPr>
              <w:jc w:val="both"/>
              <w:rPr>
                <w:rFonts w:ascii="Trebuchet MS" w:hAnsi="Trebuchet MS"/>
              </w:rPr>
            </w:pPr>
            <w:r w:rsidRPr="00CC5E5A">
              <w:rPr>
                <w:rFonts w:ascii="Trebuchet MS" w:hAnsi="Trebuchet MS"/>
                <w:sz w:val="22"/>
                <w:szCs w:val="22"/>
              </w:rPr>
              <w:t xml:space="preserve">- через </w:t>
            </w:r>
            <w:proofErr w:type="spellStart"/>
            <w:r w:rsidRPr="00CC5E5A">
              <w:rPr>
                <w:rFonts w:ascii="Trebuchet MS" w:hAnsi="Trebuchet MS"/>
                <w:sz w:val="22"/>
                <w:szCs w:val="22"/>
              </w:rPr>
              <w:t>особистий</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кабінет</w:t>
            </w:r>
            <w:proofErr w:type="spellEnd"/>
            <w:r w:rsidRPr="00CC5E5A">
              <w:rPr>
                <w:rFonts w:ascii="Trebuchet MS" w:hAnsi="Trebuchet MS"/>
                <w:sz w:val="22"/>
                <w:szCs w:val="22"/>
              </w:rPr>
              <w:t xml:space="preserve"> на </w:t>
            </w:r>
            <w:proofErr w:type="spellStart"/>
            <w:r w:rsidRPr="00CC5E5A">
              <w:rPr>
                <w:rFonts w:ascii="Trebuchet MS" w:hAnsi="Trebuchet MS"/>
                <w:sz w:val="22"/>
                <w:szCs w:val="22"/>
              </w:rPr>
              <w:t>своєму</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офіційному</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сайті</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мережі</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Інтернет</w:t>
            </w:r>
            <w:proofErr w:type="spellEnd"/>
            <w:r w:rsidRPr="00CC5E5A">
              <w:rPr>
                <w:rFonts w:ascii="Trebuchet MS" w:hAnsi="Trebuchet MS"/>
                <w:sz w:val="22"/>
                <w:szCs w:val="22"/>
              </w:rPr>
              <w:t>,</w:t>
            </w:r>
          </w:p>
          <w:p w:rsidR="00642A82" w:rsidRPr="00CC5E5A" w:rsidRDefault="00642A82" w:rsidP="00A26C29">
            <w:pPr>
              <w:jc w:val="both"/>
              <w:rPr>
                <w:rFonts w:ascii="Trebuchet MS" w:hAnsi="Trebuchet MS"/>
              </w:rPr>
            </w:pPr>
            <w:r w:rsidRPr="00CC5E5A">
              <w:rPr>
                <w:rFonts w:ascii="Trebuchet MS" w:hAnsi="Trebuchet MS"/>
                <w:sz w:val="22"/>
                <w:szCs w:val="22"/>
              </w:rPr>
              <w:t>-</w:t>
            </w:r>
            <w:proofErr w:type="spellStart"/>
            <w:r w:rsidRPr="00CC5E5A">
              <w:rPr>
                <w:rFonts w:ascii="Trebuchet MS" w:hAnsi="Trebuchet MS"/>
                <w:sz w:val="22"/>
                <w:szCs w:val="22"/>
              </w:rPr>
              <w:t>засобами</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електронного</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зв'язку</w:t>
            </w:r>
            <w:proofErr w:type="spellEnd"/>
            <w:r w:rsidRPr="00CC5E5A">
              <w:rPr>
                <w:rFonts w:ascii="Trebuchet MS" w:hAnsi="Trebuchet MS"/>
                <w:sz w:val="22"/>
                <w:szCs w:val="22"/>
              </w:rPr>
              <w:t xml:space="preserve"> на </w:t>
            </w:r>
            <w:proofErr w:type="spellStart"/>
            <w:r w:rsidRPr="00CC5E5A">
              <w:rPr>
                <w:rFonts w:ascii="Trebuchet MS" w:hAnsi="Trebuchet MS"/>
                <w:sz w:val="22"/>
                <w:szCs w:val="22"/>
              </w:rPr>
              <w:t>електронну</w:t>
            </w:r>
            <w:proofErr w:type="spellEnd"/>
            <w:r w:rsidRPr="00CC5E5A">
              <w:rPr>
                <w:rFonts w:ascii="Trebuchet MS" w:hAnsi="Trebuchet MS"/>
                <w:sz w:val="22"/>
                <w:szCs w:val="22"/>
              </w:rPr>
              <w:t xml:space="preserve"> адресу, </w:t>
            </w:r>
            <w:proofErr w:type="spellStart"/>
            <w:r w:rsidRPr="00CC5E5A">
              <w:rPr>
                <w:rFonts w:ascii="Trebuchet MS" w:hAnsi="Trebuchet MS"/>
                <w:sz w:val="22"/>
                <w:szCs w:val="22"/>
              </w:rPr>
              <w:t>вказану</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заяві-приєднання</w:t>
            </w:r>
            <w:proofErr w:type="spellEnd"/>
            <w:r w:rsidRPr="00CC5E5A">
              <w:rPr>
                <w:rFonts w:ascii="Trebuchet MS" w:hAnsi="Trebuchet MS"/>
                <w:sz w:val="22"/>
                <w:szCs w:val="22"/>
              </w:rPr>
              <w:t xml:space="preserve"> до умов договору,</w:t>
            </w:r>
          </w:p>
          <w:p w:rsidR="00642A82" w:rsidRPr="00AA3FDE" w:rsidRDefault="00642A82" w:rsidP="00A26C29">
            <w:pPr>
              <w:jc w:val="both"/>
              <w:rPr>
                <w:rFonts w:ascii="Trebuchet MS" w:hAnsi="Trebuchet MS"/>
                <w:lang w:val="uk-UA"/>
              </w:rPr>
            </w:pPr>
            <w:r w:rsidRPr="00CC5E5A">
              <w:rPr>
                <w:rFonts w:ascii="Trebuchet MS" w:hAnsi="Trebuchet MS"/>
                <w:sz w:val="22"/>
                <w:szCs w:val="22"/>
              </w:rPr>
              <w:t xml:space="preserve">- на </w:t>
            </w:r>
            <w:proofErr w:type="spellStart"/>
            <w:r w:rsidRPr="00CC5E5A">
              <w:rPr>
                <w:rFonts w:ascii="Trebuchet MS" w:hAnsi="Trebuchet MS"/>
                <w:sz w:val="22"/>
                <w:szCs w:val="22"/>
              </w:rPr>
              <w:t>поштову</w:t>
            </w:r>
            <w:proofErr w:type="spellEnd"/>
            <w:r w:rsidRPr="00CC5E5A">
              <w:rPr>
                <w:rFonts w:ascii="Trebuchet MS" w:hAnsi="Trebuchet MS"/>
                <w:sz w:val="22"/>
                <w:szCs w:val="22"/>
              </w:rPr>
              <w:t xml:space="preserve"> адресу </w:t>
            </w:r>
            <w:proofErr w:type="spellStart"/>
            <w:r w:rsidRPr="00CC5E5A">
              <w:rPr>
                <w:rFonts w:ascii="Trebuchet MS" w:hAnsi="Trebuchet MS"/>
                <w:sz w:val="22"/>
                <w:szCs w:val="22"/>
              </w:rPr>
              <w:t>місця</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реєстрації</w:t>
            </w:r>
            <w:proofErr w:type="spellEnd"/>
            <w:r w:rsidRPr="00CC5E5A">
              <w:rPr>
                <w:rFonts w:ascii="Trebuchet MS" w:hAnsi="Trebuchet MS"/>
                <w:sz w:val="22"/>
                <w:szCs w:val="22"/>
              </w:rPr>
              <w:t xml:space="preserve"> </w:t>
            </w:r>
            <w:proofErr w:type="spellStart"/>
            <w:r w:rsidRPr="00CC5E5A">
              <w:rPr>
                <w:rFonts w:ascii="Trebuchet MS" w:hAnsi="Trebuchet MS"/>
                <w:sz w:val="22"/>
                <w:szCs w:val="22"/>
              </w:rPr>
              <w:t>юридичної</w:t>
            </w:r>
            <w:proofErr w:type="spellEnd"/>
            <w:r w:rsidRPr="00CC5E5A">
              <w:rPr>
                <w:rFonts w:ascii="Trebuchet MS" w:hAnsi="Trebuchet MS"/>
                <w:sz w:val="22"/>
                <w:szCs w:val="22"/>
              </w:rPr>
              <w:t xml:space="preserve"> особи,</w:t>
            </w:r>
          </w:p>
          <w:p w:rsidR="00642A82" w:rsidRPr="00AA3FDE" w:rsidRDefault="00642A82" w:rsidP="00A26C29">
            <w:pPr>
              <w:jc w:val="both"/>
              <w:rPr>
                <w:rFonts w:ascii="Trebuchet MS" w:hAnsi="Trebuchet MS"/>
                <w:lang w:val="uk-UA"/>
              </w:rPr>
            </w:pPr>
            <w:r w:rsidRPr="00CC5E5A">
              <w:rPr>
                <w:rFonts w:ascii="Trebuchet MS" w:hAnsi="Trebuchet MS"/>
                <w:sz w:val="22"/>
                <w:szCs w:val="22"/>
              </w:rPr>
              <w:t>-СМС-</w:t>
            </w:r>
            <w:proofErr w:type="spellStart"/>
            <w:r w:rsidRPr="00CC5E5A">
              <w:rPr>
                <w:rFonts w:ascii="Trebuchet MS" w:hAnsi="Trebuchet MS"/>
                <w:sz w:val="22"/>
                <w:szCs w:val="22"/>
              </w:rPr>
              <w:t>повідомленням</w:t>
            </w:r>
            <w:proofErr w:type="spellEnd"/>
            <w:r w:rsidRPr="00CC5E5A">
              <w:rPr>
                <w:rFonts w:ascii="Trebuchet MS" w:hAnsi="Trebuchet MS"/>
                <w:sz w:val="22"/>
                <w:szCs w:val="22"/>
              </w:rPr>
              <w:t xml:space="preserve"> на номер, </w:t>
            </w:r>
            <w:proofErr w:type="spellStart"/>
            <w:r w:rsidRPr="00CC5E5A">
              <w:rPr>
                <w:rFonts w:ascii="Trebuchet MS" w:hAnsi="Trebuchet MS"/>
                <w:sz w:val="22"/>
                <w:szCs w:val="22"/>
              </w:rPr>
              <w:t>зазначений</w:t>
            </w:r>
            <w:proofErr w:type="spellEnd"/>
            <w:r w:rsidRPr="00CC5E5A">
              <w:rPr>
                <w:rFonts w:ascii="Trebuchet MS" w:hAnsi="Trebuchet MS"/>
                <w:sz w:val="22"/>
                <w:szCs w:val="22"/>
              </w:rPr>
              <w:t xml:space="preserve"> у </w:t>
            </w:r>
            <w:proofErr w:type="spellStart"/>
            <w:r w:rsidRPr="00CC5E5A">
              <w:rPr>
                <w:rFonts w:ascii="Trebuchet MS" w:hAnsi="Trebuchet MS"/>
                <w:sz w:val="22"/>
                <w:szCs w:val="22"/>
              </w:rPr>
              <w:t>заяві-приєднання</w:t>
            </w:r>
            <w:proofErr w:type="spellEnd"/>
            <w:r w:rsidRPr="00CC5E5A">
              <w:rPr>
                <w:rFonts w:ascii="Trebuchet MS" w:hAnsi="Trebuchet MS"/>
                <w:sz w:val="22"/>
                <w:szCs w:val="22"/>
              </w:rPr>
              <w:t xml:space="preserve"> до умов договору,</w:t>
            </w:r>
          </w:p>
          <w:p w:rsidR="00642A82" w:rsidRPr="00FC3E0A" w:rsidRDefault="00642A82" w:rsidP="00A26C29">
            <w:pPr>
              <w:jc w:val="both"/>
              <w:rPr>
                <w:rFonts w:ascii="Trebuchet MS" w:hAnsi="Trebuchet MS"/>
                <w:lang w:val="uk-UA"/>
              </w:rPr>
            </w:pPr>
            <w:r w:rsidRPr="00FC3E0A">
              <w:rPr>
                <w:rFonts w:ascii="Trebuchet MS" w:hAnsi="Trebuchet MS"/>
                <w:sz w:val="22"/>
                <w:szCs w:val="22"/>
                <w:lang w:val="uk-UA"/>
              </w:rPr>
              <w:t>-в центрах обслуговування споживачів.</w:t>
            </w:r>
          </w:p>
          <w:p w:rsidR="00642A82" w:rsidRPr="00CC5E5A" w:rsidRDefault="00642A82" w:rsidP="00A26C29">
            <w:pPr>
              <w:jc w:val="both"/>
              <w:rPr>
                <w:rStyle w:val="FontStyle12"/>
                <w:rFonts w:ascii="Trebuchet MS" w:hAnsi="Trebuchet MS"/>
                <w:lang w:val="uk-UA"/>
              </w:rPr>
            </w:pPr>
            <w:r w:rsidRPr="00FC3E0A">
              <w:rPr>
                <w:rFonts w:ascii="Trebuchet MS" w:hAnsi="Trebuchet MS"/>
                <w:sz w:val="22"/>
                <w:szCs w:val="22"/>
                <w:lang w:val="uk-UA"/>
              </w:rPr>
              <w:t>Датою отримання таких повідомлень та платіжних документів буде вважатися дата їх особистого вручення або третій календарний день від дати отримання поштовим відділенням зв'язку, у якому обслуговується одержувач.</w:t>
            </w:r>
          </w:p>
        </w:tc>
      </w:tr>
    </w:tbl>
    <w:p w:rsidR="002F378D" w:rsidRPr="00FC3E0A" w:rsidRDefault="002F378D">
      <w:pPr>
        <w:tabs>
          <w:tab w:val="left" w:pos="1695"/>
        </w:tabs>
        <w:rPr>
          <w:rFonts w:ascii="Trebuchet MS" w:hAnsi="Trebuchet MS"/>
          <w:sz w:val="22"/>
          <w:szCs w:val="22"/>
          <w:lang w:val="uk-UA"/>
        </w:rPr>
      </w:pPr>
    </w:p>
    <w:tbl>
      <w:tblPr>
        <w:tblW w:w="9781" w:type="dxa"/>
        <w:tblInd w:w="108" w:type="dxa"/>
        <w:tblLayout w:type="fixed"/>
        <w:tblLook w:val="0000" w:firstRow="0" w:lastRow="0" w:firstColumn="0" w:lastColumn="0" w:noHBand="0" w:noVBand="0"/>
      </w:tblPr>
      <w:tblGrid>
        <w:gridCol w:w="4875"/>
        <w:gridCol w:w="795"/>
        <w:gridCol w:w="4111"/>
      </w:tblGrid>
      <w:tr w:rsidR="002F378D" w:rsidRPr="00CC5E5A" w:rsidTr="008E1F5F">
        <w:trPr>
          <w:trHeight w:val="305"/>
        </w:trPr>
        <w:tc>
          <w:tcPr>
            <w:tcW w:w="4875" w:type="dxa"/>
          </w:tcPr>
          <w:p w:rsidR="002F378D" w:rsidRPr="00CC5E5A" w:rsidRDefault="007F435B">
            <w:pPr>
              <w:rPr>
                <w:rFonts w:ascii="Trebuchet MS" w:hAnsi="Trebuchet MS"/>
                <w:b/>
                <w:bCs/>
                <w:lang w:val="uk-UA"/>
              </w:rPr>
            </w:pPr>
            <w:proofErr w:type="spellStart"/>
            <w:r w:rsidRPr="00CC5E5A">
              <w:rPr>
                <w:rFonts w:ascii="Trebuchet MS" w:hAnsi="Trebuchet MS"/>
                <w:b/>
                <w:bCs/>
                <w:sz w:val="22"/>
                <w:szCs w:val="22"/>
              </w:rPr>
              <w:t>Постачальник</w:t>
            </w:r>
            <w:proofErr w:type="spellEnd"/>
            <w:r w:rsidRPr="00CC5E5A">
              <w:rPr>
                <w:rFonts w:ascii="Trebuchet MS" w:hAnsi="Trebuchet MS"/>
                <w:b/>
                <w:bCs/>
                <w:sz w:val="22"/>
                <w:szCs w:val="22"/>
                <w:lang w:val="uk-UA"/>
              </w:rPr>
              <w:t>:</w:t>
            </w:r>
          </w:p>
          <w:p w:rsidR="004373BD" w:rsidRPr="00CC5E5A" w:rsidRDefault="004373BD">
            <w:pPr>
              <w:rPr>
                <w:rFonts w:ascii="Trebuchet MS" w:hAnsi="Trebuchet MS"/>
                <w:b/>
                <w:lang w:val="uk-UA"/>
              </w:rPr>
            </w:pPr>
            <w:r w:rsidRPr="00CC5E5A">
              <w:rPr>
                <w:rFonts w:ascii="Trebuchet MS" w:hAnsi="Trebuchet MS"/>
                <w:b/>
                <w:sz w:val="22"/>
                <w:szCs w:val="22"/>
              </w:rPr>
              <w:t>ТОВ «ЕНЕРА</w:t>
            </w:r>
            <w:r w:rsidR="00106671" w:rsidRPr="00CC5E5A">
              <w:rPr>
                <w:rFonts w:ascii="Trebuchet MS" w:hAnsi="Trebuchet MS"/>
                <w:b/>
                <w:sz w:val="22"/>
                <w:szCs w:val="22"/>
                <w:lang w:val="uk-UA"/>
              </w:rPr>
              <w:t xml:space="preserve"> КИЇВ</w:t>
            </w:r>
            <w:r w:rsidRPr="00CC5E5A">
              <w:rPr>
                <w:rFonts w:ascii="Trebuchet MS" w:hAnsi="Trebuchet MS"/>
                <w:b/>
                <w:sz w:val="22"/>
                <w:szCs w:val="22"/>
              </w:rPr>
              <w:t>»</w:t>
            </w:r>
          </w:p>
          <w:p w:rsidR="00CC5E5A" w:rsidRPr="00CC5E5A" w:rsidRDefault="00CC5E5A" w:rsidP="00CC5E5A">
            <w:pPr>
              <w:rPr>
                <w:rFonts w:ascii="Trebuchet MS" w:hAnsi="Trebuchet MS"/>
                <w:b/>
              </w:rPr>
            </w:pPr>
            <w:r w:rsidRPr="00CC5E5A">
              <w:rPr>
                <w:rFonts w:ascii="Trebuchet MS" w:hAnsi="Trebuchet MS"/>
                <w:b/>
                <w:sz w:val="22"/>
                <w:szCs w:val="22"/>
              </w:rPr>
              <w:t>Директор</w:t>
            </w:r>
          </w:p>
          <w:p w:rsidR="00CC5E5A" w:rsidRPr="00CC5E5A" w:rsidRDefault="00CC5E5A" w:rsidP="00CC5E5A">
            <w:pPr>
              <w:rPr>
                <w:rFonts w:ascii="Trebuchet MS" w:hAnsi="Trebuchet MS"/>
                <w:b/>
              </w:rPr>
            </w:pPr>
          </w:p>
          <w:p w:rsidR="00CC5E5A" w:rsidRPr="00CC5E5A" w:rsidRDefault="00CC5E5A" w:rsidP="00CC5E5A">
            <w:pPr>
              <w:rPr>
                <w:rFonts w:ascii="Trebuchet MS" w:hAnsi="Trebuchet MS"/>
                <w:b/>
              </w:rPr>
            </w:pPr>
          </w:p>
          <w:p w:rsidR="00CC5E5A" w:rsidRPr="00CC5E5A" w:rsidRDefault="00CC5E5A" w:rsidP="00CC5E5A">
            <w:pPr>
              <w:rPr>
                <w:rFonts w:ascii="Trebuchet MS" w:hAnsi="Trebuchet MS"/>
                <w:b/>
                <w:lang w:val="uk-UA"/>
              </w:rPr>
            </w:pPr>
            <w:r w:rsidRPr="00CC5E5A">
              <w:rPr>
                <w:rFonts w:ascii="Trebuchet MS" w:hAnsi="Trebuchet MS"/>
                <w:b/>
                <w:sz w:val="22"/>
                <w:szCs w:val="22"/>
              </w:rPr>
              <w:t>_______________ Дмитро КЛИМЕНКО</w:t>
            </w:r>
          </w:p>
          <w:p w:rsidR="00CC5E5A" w:rsidRPr="00CC5E5A" w:rsidRDefault="00CC5E5A" w:rsidP="00CC5E5A">
            <w:pPr>
              <w:rPr>
                <w:rFonts w:ascii="Trebuchet MS" w:hAnsi="Trebuchet MS"/>
                <w:b/>
                <w:bCs/>
                <w:lang w:val="uk-UA"/>
              </w:rPr>
            </w:pPr>
            <w:r w:rsidRPr="00CC5E5A">
              <w:rPr>
                <w:rFonts w:ascii="Trebuchet MS" w:hAnsi="Trebuchet MS"/>
              </w:rPr>
              <w:t>м.п.</w:t>
            </w:r>
          </w:p>
        </w:tc>
        <w:tc>
          <w:tcPr>
            <w:tcW w:w="795" w:type="dxa"/>
          </w:tcPr>
          <w:p w:rsidR="002F378D" w:rsidRPr="00CC5E5A" w:rsidRDefault="002F378D">
            <w:pPr>
              <w:jc w:val="center"/>
              <w:rPr>
                <w:rFonts w:ascii="Trebuchet MS" w:hAnsi="Trebuchet MS"/>
                <w:b/>
                <w:bCs/>
              </w:rPr>
            </w:pPr>
          </w:p>
        </w:tc>
        <w:tc>
          <w:tcPr>
            <w:tcW w:w="4111" w:type="dxa"/>
          </w:tcPr>
          <w:p w:rsidR="00CC5E5A" w:rsidRPr="00CC5E5A" w:rsidRDefault="008E1F5F" w:rsidP="00CC5E5A">
            <w:pPr>
              <w:rPr>
                <w:rFonts w:ascii="Trebuchet MS" w:hAnsi="Trebuchet MS"/>
                <w:b/>
                <w:bCs/>
                <w:lang w:val="uk-UA"/>
              </w:rPr>
            </w:pPr>
            <w:r>
              <w:rPr>
                <w:rFonts w:ascii="Trebuchet MS" w:hAnsi="Trebuchet MS"/>
                <w:b/>
                <w:color w:val="000000"/>
                <w:sz w:val="22"/>
                <w:szCs w:val="22"/>
                <w:lang w:val="uk-UA"/>
              </w:rPr>
              <w:t>Споживач</w:t>
            </w:r>
            <w:r w:rsidRPr="00071A0A">
              <w:rPr>
                <w:rFonts w:ascii="Trebuchet MS" w:hAnsi="Trebuchet MS"/>
                <w:b/>
                <w:color w:val="000000"/>
                <w:sz w:val="22"/>
                <w:szCs w:val="22"/>
                <w:lang w:val="uk-UA"/>
              </w:rPr>
              <w:t>:</w:t>
            </w:r>
          </w:p>
        </w:tc>
      </w:tr>
    </w:tbl>
    <w:p w:rsidR="002F378D" w:rsidRPr="000828D1" w:rsidRDefault="002F378D" w:rsidP="00CC5E5A">
      <w:pPr>
        <w:pStyle w:val="Style4"/>
        <w:widowControl/>
        <w:spacing w:line="278" w:lineRule="exact"/>
        <w:jc w:val="center"/>
        <w:rPr>
          <w:rStyle w:val="FontStyle11"/>
          <w:lang w:val="uk-UA" w:eastAsia="uk-UA"/>
        </w:rPr>
      </w:pPr>
    </w:p>
    <w:sectPr w:rsidR="002F378D" w:rsidRPr="000828D1" w:rsidSect="00D62F7F">
      <w:type w:val="continuous"/>
      <w:pgSz w:w="11905" w:h="16837"/>
      <w:pgMar w:top="851" w:right="567" w:bottom="851" w:left="1701"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90D" w:rsidRDefault="00F6390D">
      <w:r>
        <w:separator/>
      </w:r>
    </w:p>
  </w:endnote>
  <w:endnote w:type="continuationSeparator" w:id="0">
    <w:p w:rsidR="00F6390D" w:rsidRDefault="00F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90D" w:rsidRDefault="00F6390D">
      <w:r>
        <w:separator/>
      </w:r>
    </w:p>
  </w:footnote>
  <w:footnote w:type="continuationSeparator" w:id="0">
    <w:p w:rsidR="00F6390D" w:rsidRDefault="00F63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78D"/>
    <w:rsid w:val="00022795"/>
    <w:rsid w:val="000646D0"/>
    <w:rsid w:val="000769D8"/>
    <w:rsid w:val="000826AE"/>
    <w:rsid w:val="000828D1"/>
    <w:rsid w:val="0008384A"/>
    <w:rsid w:val="000C6322"/>
    <w:rsid w:val="000D7A68"/>
    <w:rsid w:val="00106671"/>
    <w:rsid w:val="00117091"/>
    <w:rsid w:val="00152A18"/>
    <w:rsid w:val="00157321"/>
    <w:rsid w:val="00196FB0"/>
    <w:rsid w:val="001B3B29"/>
    <w:rsid w:val="001E7D2B"/>
    <w:rsid w:val="001F2936"/>
    <w:rsid w:val="00216747"/>
    <w:rsid w:val="0027489D"/>
    <w:rsid w:val="0029518F"/>
    <w:rsid w:val="002A005A"/>
    <w:rsid w:val="002F378D"/>
    <w:rsid w:val="00300F92"/>
    <w:rsid w:val="0035157B"/>
    <w:rsid w:val="0036343F"/>
    <w:rsid w:val="00392494"/>
    <w:rsid w:val="00393DB4"/>
    <w:rsid w:val="003D2A6B"/>
    <w:rsid w:val="003E2717"/>
    <w:rsid w:val="00430BD6"/>
    <w:rsid w:val="004373BD"/>
    <w:rsid w:val="004468BB"/>
    <w:rsid w:val="0049436A"/>
    <w:rsid w:val="004B467C"/>
    <w:rsid w:val="004D7FF9"/>
    <w:rsid w:val="005223F8"/>
    <w:rsid w:val="00541FE2"/>
    <w:rsid w:val="00555255"/>
    <w:rsid w:val="005A552A"/>
    <w:rsid w:val="005C78CD"/>
    <w:rsid w:val="005E6E52"/>
    <w:rsid w:val="0064026F"/>
    <w:rsid w:val="00642A82"/>
    <w:rsid w:val="00686071"/>
    <w:rsid w:val="006C2B4C"/>
    <w:rsid w:val="006E5572"/>
    <w:rsid w:val="00753191"/>
    <w:rsid w:val="00763F4A"/>
    <w:rsid w:val="007F435B"/>
    <w:rsid w:val="00822CD9"/>
    <w:rsid w:val="00832B6A"/>
    <w:rsid w:val="008454F7"/>
    <w:rsid w:val="008A7FF6"/>
    <w:rsid w:val="008E1F5F"/>
    <w:rsid w:val="008E4389"/>
    <w:rsid w:val="009038E8"/>
    <w:rsid w:val="009255D6"/>
    <w:rsid w:val="0097144D"/>
    <w:rsid w:val="00A03DC8"/>
    <w:rsid w:val="00A2682A"/>
    <w:rsid w:val="00A26C29"/>
    <w:rsid w:val="00A61FE4"/>
    <w:rsid w:val="00A804A0"/>
    <w:rsid w:val="00A9478B"/>
    <w:rsid w:val="00A94B47"/>
    <w:rsid w:val="00AA3FDE"/>
    <w:rsid w:val="00C0077E"/>
    <w:rsid w:val="00C34B97"/>
    <w:rsid w:val="00C54AAF"/>
    <w:rsid w:val="00CC5E5A"/>
    <w:rsid w:val="00D47FAB"/>
    <w:rsid w:val="00D62F7F"/>
    <w:rsid w:val="00D91E8E"/>
    <w:rsid w:val="00D92C5E"/>
    <w:rsid w:val="00DB1354"/>
    <w:rsid w:val="00E43480"/>
    <w:rsid w:val="00EC5022"/>
    <w:rsid w:val="00F03DB4"/>
    <w:rsid w:val="00F077AB"/>
    <w:rsid w:val="00F229C0"/>
    <w:rsid w:val="00F269AB"/>
    <w:rsid w:val="00F63416"/>
    <w:rsid w:val="00F6390D"/>
    <w:rsid w:val="00F928B2"/>
    <w:rsid w:val="00FA01A2"/>
    <w:rsid w:val="00FC237F"/>
    <w:rsid w:val="00FC3E0A"/>
    <w:rsid w:val="00FC4727"/>
    <w:rsid w:val="00FD28BA"/>
    <w:rsid w:val="00FE1E0A"/>
    <w:rsid w:val="00FF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ED7AA-F259-420A-A7D9-18796CB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Calibri" w:cs="Calibri"/>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8E8"/>
    <w:pPr>
      <w:widowControl w:val="0"/>
      <w:spacing w:after="0" w:line="240" w:lineRule="auto"/>
    </w:pPr>
    <w:rPr>
      <w:rFonts w:hAnsi="Times New Roman" w:cs="Times New Roman"/>
      <w:sz w:val="24"/>
      <w:szCs w:val="24"/>
    </w:rPr>
  </w:style>
  <w:style w:type="paragraph" w:styleId="1">
    <w:name w:val="heading 1"/>
    <w:basedOn w:val="a"/>
    <w:next w:val="a"/>
    <w:link w:val="10"/>
    <w:uiPriority w:val="9"/>
    <w:qFormat/>
    <w:rsid w:val="009038E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038E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038E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038E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038E8"/>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038E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038E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038E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038E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8E8"/>
    <w:rPr>
      <w:rFonts w:ascii="Arial" w:eastAsia="Arial" w:hAnsi="Arial" w:cs="Arial"/>
      <w:sz w:val="40"/>
      <w:szCs w:val="40"/>
    </w:rPr>
  </w:style>
  <w:style w:type="character" w:customStyle="1" w:styleId="20">
    <w:name w:val="Заголовок 2 Знак"/>
    <w:basedOn w:val="a0"/>
    <w:link w:val="2"/>
    <w:uiPriority w:val="9"/>
    <w:rsid w:val="009038E8"/>
    <w:rPr>
      <w:rFonts w:ascii="Arial" w:eastAsia="Arial" w:hAnsi="Arial" w:cs="Arial"/>
      <w:sz w:val="34"/>
    </w:rPr>
  </w:style>
  <w:style w:type="character" w:customStyle="1" w:styleId="30">
    <w:name w:val="Заголовок 3 Знак"/>
    <w:basedOn w:val="a0"/>
    <w:link w:val="3"/>
    <w:uiPriority w:val="9"/>
    <w:rsid w:val="009038E8"/>
    <w:rPr>
      <w:rFonts w:ascii="Arial" w:eastAsia="Arial" w:hAnsi="Arial" w:cs="Arial"/>
      <w:sz w:val="30"/>
      <w:szCs w:val="30"/>
    </w:rPr>
  </w:style>
  <w:style w:type="character" w:customStyle="1" w:styleId="40">
    <w:name w:val="Заголовок 4 Знак"/>
    <w:basedOn w:val="a0"/>
    <w:link w:val="4"/>
    <w:uiPriority w:val="9"/>
    <w:rsid w:val="009038E8"/>
    <w:rPr>
      <w:rFonts w:ascii="Arial" w:eastAsia="Arial" w:hAnsi="Arial" w:cs="Arial"/>
      <w:b/>
      <w:bCs/>
      <w:sz w:val="26"/>
      <w:szCs w:val="26"/>
    </w:rPr>
  </w:style>
  <w:style w:type="character" w:customStyle="1" w:styleId="50">
    <w:name w:val="Заголовок 5 Знак"/>
    <w:basedOn w:val="a0"/>
    <w:link w:val="5"/>
    <w:uiPriority w:val="9"/>
    <w:rsid w:val="009038E8"/>
    <w:rPr>
      <w:rFonts w:ascii="Arial" w:eastAsia="Arial" w:hAnsi="Arial" w:cs="Arial"/>
      <w:b/>
      <w:bCs/>
      <w:sz w:val="24"/>
      <w:szCs w:val="24"/>
    </w:rPr>
  </w:style>
  <w:style w:type="character" w:customStyle="1" w:styleId="60">
    <w:name w:val="Заголовок 6 Знак"/>
    <w:basedOn w:val="a0"/>
    <w:link w:val="6"/>
    <w:uiPriority w:val="9"/>
    <w:rsid w:val="009038E8"/>
    <w:rPr>
      <w:rFonts w:ascii="Arial" w:eastAsia="Arial" w:hAnsi="Arial" w:cs="Arial"/>
      <w:b/>
      <w:bCs/>
      <w:sz w:val="22"/>
      <w:szCs w:val="22"/>
    </w:rPr>
  </w:style>
  <w:style w:type="character" w:customStyle="1" w:styleId="70">
    <w:name w:val="Заголовок 7 Знак"/>
    <w:basedOn w:val="a0"/>
    <w:link w:val="7"/>
    <w:uiPriority w:val="9"/>
    <w:rsid w:val="009038E8"/>
    <w:rPr>
      <w:rFonts w:ascii="Arial" w:eastAsia="Arial" w:hAnsi="Arial" w:cs="Arial"/>
      <w:b/>
      <w:bCs/>
      <w:i/>
      <w:iCs/>
      <w:sz w:val="22"/>
      <w:szCs w:val="22"/>
    </w:rPr>
  </w:style>
  <w:style w:type="character" w:customStyle="1" w:styleId="80">
    <w:name w:val="Заголовок 8 Знак"/>
    <w:basedOn w:val="a0"/>
    <w:link w:val="8"/>
    <w:uiPriority w:val="9"/>
    <w:rsid w:val="009038E8"/>
    <w:rPr>
      <w:rFonts w:ascii="Arial" w:eastAsia="Arial" w:hAnsi="Arial" w:cs="Arial"/>
      <w:i/>
      <w:iCs/>
      <w:sz w:val="22"/>
      <w:szCs w:val="22"/>
    </w:rPr>
  </w:style>
  <w:style w:type="character" w:customStyle="1" w:styleId="90">
    <w:name w:val="Заголовок 9 Знак"/>
    <w:basedOn w:val="a0"/>
    <w:link w:val="9"/>
    <w:uiPriority w:val="9"/>
    <w:rsid w:val="009038E8"/>
    <w:rPr>
      <w:rFonts w:ascii="Arial" w:eastAsia="Arial" w:hAnsi="Arial" w:cs="Arial"/>
      <w:i/>
      <w:iCs/>
      <w:sz w:val="21"/>
      <w:szCs w:val="21"/>
    </w:rPr>
  </w:style>
  <w:style w:type="paragraph" w:styleId="a3">
    <w:name w:val="List Paragraph"/>
    <w:basedOn w:val="a"/>
    <w:uiPriority w:val="34"/>
    <w:qFormat/>
    <w:rsid w:val="009038E8"/>
    <w:pPr>
      <w:ind w:left="720"/>
      <w:contextualSpacing/>
    </w:pPr>
  </w:style>
  <w:style w:type="paragraph" w:styleId="a4">
    <w:name w:val="No Spacing"/>
    <w:uiPriority w:val="1"/>
    <w:qFormat/>
    <w:rsid w:val="009038E8"/>
    <w:pPr>
      <w:spacing w:after="0" w:line="240" w:lineRule="auto"/>
    </w:pPr>
  </w:style>
  <w:style w:type="paragraph" w:styleId="a5">
    <w:name w:val="Title"/>
    <w:basedOn w:val="a"/>
    <w:next w:val="a"/>
    <w:link w:val="a6"/>
    <w:uiPriority w:val="10"/>
    <w:qFormat/>
    <w:rsid w:val="009038E8"/>
    <w:pPr>
      <w:spacing w:before="300" w:after="200"/>
      <w:contextualSpacing/>
    </w:pPr>
    <w:rPr>
      <w:sz w:val="48"/>
      <w:szCs w:val="48"/>
    </w:rPr>
  </w:style>
  <w:style w:type="character" w:customStyle="1" w:styleId="a6">
    <w:name w:val="Заголовок Знак"/>
    <w:basedOn w:val="a0"/>
    <w:link w:val="a5"/>
    <w:uiPriority w:val="10"/>
    <w:rsid w:val="009038E8"/>
    <w:rPr>
      <w:sz w:val="48"/>
      <w:szCs w:val="48"/>
    </w:rPr>
  </w:style>
  <w:style w:type="paragraph" w:styleId="a7">
    <w:name w:val="Subtitle"/>
    <w:basedOn w:val="a"/>
    <w:next w:val="a"/>
    <w:link w:val="a8"/>
    <w:uiPriority w:val="11"/>
    <w:qFormat/>
    <w:rsid w:val="009038E8"/>
    <w:pPr>
      <w:spacing w:before="200" w:after="200"/>
    </w:pPr>
  </w:style>
  <w:style w:type="character" w:customStyle="1" w:styleId="a8">
    <w:name w:val="Подзаголовок Знак"/>
    <w:basedOn w:val="a0"/>
    <w:link w:val="a7"/>
    <w:uiPriority w:val="11"/>
    <w:rsid w:val="009038E8"/>
    <w:rPr>
      <w:sz w:val="24"/>
      <w:szCs w:val="24"/>
    </w:rPr>
  </w:style>
  <w:style w:type="paragraph" w:styleId="21">
    <w:name w:val="Quote"/>
    <w:basedOn w:val="a"/>
    <w:next w:val="a"/>
    <w:link w:val="22"/>
    <w:uiPriority w:val="29"/>
    <w:qFormat/>
    <w:rsid w:val="009038E8"/>
    <w:pPr>
      <w:ind w:left="720" w:right="720"/>
    </w:pPr>
    <w:rPr>
      <w:i/>
    </w:rPr>
  </w:style>
  <w:style w:type="character" w:customStyle="1" w:styleId="22">
    <w:name w:val="Цитата 2 Знак"/>
    <w:link w:val="21"/>
    <w:uiPriority w:val="29"/>
    <w:rsid w:val="009038E8"/>
    <w:rPr>
      <w:i/>
    </w:rPr>
  </w:style>
  <w:style w:type="paragraph" w:styleId="a9">
    <w:name w:val="Intense Quote"/>
    <w:basedOn w:val="a"/>
    <w:next w:val="a"/>
    <w:link w:val="aa"/>
    <w:uiPriority w:val="30"/>
    <w:qFormat/>
    <w:rsid w:val="009038E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038E8"/>
    <w:rPr>
      <w:i/>
    </w:rPr>
  </w:style>
  <w:style w:type="character" w:customStyle="1" w:styleId="HeaderChar">
    <w:name w:val="Header Char"/>
    <w:basedOn w:val="a0"/>
    <w:uiPriority w:val="99"/>
    <w:rsid w:val="009038E8"/>
  </w:style>
  <w:style w:type="character" w:customStyle="1" w:styleId="FooterChar">
    <w:name w:val="Footer Char"/>
    <w:basedOn w:val="a0"/>
    <w:uiPriority w:val="99"/>
    <w:rsid w:val="009038E8"/>
  </w:style>
  <w:style w:type="table" w:styleId="ab">
    <w:name w:val="Table Grid"/>
    <w:basedOn w:val="a1"/>
    <w:uiPriority w:val="59"/>
    <w:rsid w:val="009038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9038E8"/>
    <w:pPr>
      <w:spacing w:after="0" w:line="240" w:lineRule="auto"/>
    </w:pPr>
    <w:rPr>
      <w:color w:val="404040"/>
      <w:sz w:val="2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9038E8"/>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038E8"/>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9038E8"/>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9038E8"/>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9038E8"/>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9038E8"/>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038E8"/>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9038E8"/>
    <w:pPr>
      <w:spacing w:after="0" w:line="240" w:lineRule="auto"/>
    </w:pPr>
    <w:rPr>
      <w:color w:val="404040"/>
      <w:sz w:val="2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uiPriority w:val="99"/>
    <w:unhideWhenUsed/>
    <w:rsid w:val="009038E8"/>
    <w:rPr>
      <w:color w:val="0000FF" w:themeColor="hyperlink"/>
      <w:u w:val="single"/>
    </w:rPr>
  </w:style>
  <w:style w:type="paragraph" w:styleId="ad">
    <w:name w:val="footnote text"/>
    <w:basedOn w:val="a"/>
    <w:link w:val="ae"/>
    <w:uiPriority w:val="99"/>
    <w:semiHidden/>
    <w:unhideWhenUsed/>
    <w:rsid w:val="009038E8"/>
    <w:pPr>
      <w:spacing w:after="40"/>
    </w:pPr>
    <w:rPr>
      <w:sz w:val="18"/>
    </w:rPr>
  </w:style>
  <w:style w:type="character" w:customStyle="1" w:styleId="ae">
    <w:name w:val="Текст сноски Знак"/>
    <w:link w:val="ad"/>
    <w:uiPriority w:val="99"/>
    <w:rsid w:val="009038E8"/>
    <w:rPr>
      <w:sz w:val="18"/>
    </w:rPr>
  </w:style>
  <w:style w:type="character" w:styleId="af">
    <w:name w:val="footnote reference"/>
    <w:basedOn w:val="a0"/>
    <w:uiPriority w:val="99"/>
    <w:unhideWhenUsed/>
    <w:rsid w:val="009038E8"/>
    <w:rPr>
      <w:vertAlign w:val="superscript"/>
    </w:rPr>
  </w:style>
  <w:style w:type="paragraph" w:styleId="11">
    <w:name w:val="toc 1"/>
    <w:basedOn w:val="a"/>
    <w:next w:val="a"/>
    <w:uiPriority w:val="39"/>
    <w:unhideWhenUsed/>
    <w:rsid w:val="009038E8"/>
    <w:pPr>
      <w:spacing w:after="57"/>
    </w:pPr>
  </w:style>
  <w:style w:type="paragraph" w:styleId="23">
    <w:name w:val="toc 2"/>
    <w:basedOn w:val="a"/>
    <w:next w:val="a"/>
    <w:uiPriority w:val="39"/>
    <w:unhideWhenUsed/>
    <w:rsid w:val="009038E8"/>
    <w:pPr>
      <w:spacing w:after="57"/>
      <w:ind w:left="283"/>
    </w:pPr>
  </w:style>
  <w:style w:type="paragraph" w:styleId="31">
    <w:name w:val="toc 3"/>
    <w:basedOn w:val="a"/>
    <w:next w:val="a"/>
    <w:uiPriority w:val="39"/>
    <w:unhideWhenUsed/>
    <w:rsid w:val="009038E8"/>
    <w:pPr>
      <w:spacing w:after="57"/>
      <w:ind w:left="567"/>
    </w:pPr>
  </w:style>
  <w:style w:type="paragraph" w:styleId="41">
    <w:name w:val="toc 4"/>
    <w:basedOn w:val="a"/>
    <w:next w:val="a"/>
    <w:uiPriority w:val="39"/>
    <w:unhideWhenUsed/>
    <w:rsid w:val="009038E8"/>
    <w:pPr>
      <w:spacing w:after="57"/>
      <w:ind w:left="850"/>
    </w:pPr>
  </w:style>
  <w:style w:type="paragraph" w:styleId="51">
    <w:name w:val="toc 5"/>
    <w:basedOn w:val="a"/>
    <w:next w:val="a"/>
    <w:uiPriority w:val="39"/>
    <w:unhideWhenUsed/>
    <w:rsid w:val="009038E8"/>
    <w:pPr>
      <w:spacing w:after="57"/>
      <w:ind w:left="1134"/>
    </w:pPr>
  </w:style>
  <w:style w:type="paragraph" w:styleId="61">
    <w:name w:val="toc 6"/>
    <w:basedOn w:val="a"/>
    <w:next w:val="a"/>
    <w:uiPriority w:val="39"/>
    <w:unhideWhenUsed/>
    <w:rsid w:val="009038E8"/>
    <w:pPr>
      <w:spacing w:after="57"/>
      <w:ind w:left="1417"/>
    </w:pPr>
  </w:style>
  <w:style w:type="paragraph" w:styleId="71">
    <w:name w:val="toc 7"/>
    <w:basedOn w:val="a"/>
    <w:next w:val="a"/>
    <w:uiPriority w:val="39"/>
    <w:unhideWhenUsed/>
    <w:rsid w:val="009038E8"/>
    <w:pPr>
      <w:spacing w:after="57"/>
      <w:ind w:left="1701"/>
    </w:pPr>
  </w:style>
  <w:style w:type="paragraph" w:styleId="81">
    <w:name w:val="toc 8"/>
    <w:basedOn w:val="a"/>
    <w:next w:val="a"/>
    <w:uiPriority w:val="39"/>
    <w:unhideWhenUsed/>
    <w:rsid w:val="009038E8"/>
    <w:pPr>
      <w:spacing w:after="57"/>
      <w:ind w:left="1984"/>
    </w:pPr>
  </w:style>
  <w:style w:type="paragraph" w:styleId="91">
    <w:name w:val="toc 9"/>
    <w:basedOn w:val="a"/>
    <w:next w:val="a"/>
    <w:uiPriority w:val="39"/>
    <w:unhideWhenUsed/>
    <w:rsid w:val="009038E8"/>
    <w:pPr>
      <w:spacing w:after="57"/>
      <w:ind w:left="2268"/>
    </w:pPr>
  </w:style>
  <w:style w:type="paragraph" w:styleId="af0">
    <w:name w:val="TOC Heading"/>
    <w:uiPriority w:val="39"/>
    <w:unhideWhenUsed/>
    <w:rsid w:val="009038E8"/>
  </w:style>
  <w:style w:type="paragraph" w:customStyle="1" w:styleId="Style1">
    <w:name w:val="Style1"/>
    <w:basedOn w:val="a"/>
    <w:uiPriority w:val="99"/>
    <w:rsid w:val="009038E8"/>
    <w:pPr>
      <w:spacing w:line="276" w:lineRule="exact"/>
      <w:jc w:val="both"/>
    </w:pPr>
  </w:style>
  <w:style w:type="paragraph" w:customStyle="1" w:styleId="Style2">
    <w:name w:val="Style2"/>
    <w:basedOn w:val="a"/>
    <w:uiPriority w:val="99"/>
    <w:rsid w:val="009038E8"/>
    <w:pPr>
      <w:spacing w:line="274" w:lineRule="exact"/>
    </w:pPr>
  </w:style>
  <w:style w:type="paragraph" w:customStyle="1" w:styleId="Style3">
    <w:name w:val="Style3"/>
    <w:basedOn w:val="a"/>
    <w:uiPriority w:val="99"/>
    <w:rsid w:val="009038E8"/>
    <w:pPr>
      <w:spacing w:line="278" w:lineRule="exact"/>
      <w:jc w:val="center"/>
    </w:pPr>
  </w:style>
  <w:style w:type="paragraph" w:customStyle="1" w:styleId="Style4">
    <w:name w:val="Style4"/>
    <w:basedOn w:val="a"/>
    <w:uiPriority w:val="99"/>
    <w:rsid w:val="009038E8"/>
  </w:style>
  <w:style w:type="paragraph" w:customStyle="1" w:styleId="Style5">
    <w:name w:val="Style5"/>
    <w:basedOn w:val="a"/>
    <w:uiPriority w:val="99"/>
    <w:rsid w:val="009038E8"/>
    <w:pPr>
      <w:spacing w:line="276" w:lineRule="exact"/>
      <w:jc w:val="center"/>
    </w:pPr>
  </w:style>
  <w:style w:type="paragraph" w:customStyle="1" w:styleId="Style6">
    <w:name w:val="Style6"/>
    <w:basedOn w:val="a"/>
    <w:uiPriority w:val="99"/>
    <w:rsid w:val="009038E8"/>
    <w:pPr>
      <w:spacing w:line="278" w:lineRule="exact"/>
    </w:pPr>
  </w:style>
  <w:style w:type="paragraph" w:customStyle="1" w:styleId="Style7">
    <w:name w:val="Style7"/>
    <w:basedOn w:val="a"/>
    <w:uiPriority w:val="99"/>
    <w:rsid w:val="009038E8"/>
    <w:pPr>
      <w:spacing w:line="276" w:lineRule="exact"/>
    </w:pPr>
  </w:style>
  <w:style w:type="paragraph" w:customStyle="1" w:styleId="Style8">
    <w:name w:val="Style8"/>
    <w:basedOn w:val="a"/>
    <w:uiPriority w:val="99"/>
    <w:rsid w:val="009038E8"/>
  </w:style>
  <w:style w:type="character" w:customStyle="1" w:styleId="FontStyle11">
    <w:name w:val="Font Style11"/>
    <w:basedOn w:val="a0"/>
    <w:uiPriority w:val="99"/>
    <w:rsid w:val="009038E8"/>
    <w:rPr>
      <w:rFonts w:ascii="Times New Roman" w:hAnsi="Times New Roman" w:cs="Times New Roman"/>
      <w:b/>
      <w:bCs/>
      <w:sz w:val="22"/>
      <w:szCs w:val="22"/>
    </w:rPr>
  </w:style>
  <w:style w:type="character" w:customStyle="1" w:styleId="FontStyle12">
    <w:name w:val="Font Style12"/>
    <w:basedOn w:val="a0"/>
    <w:uiPriority w:val="99"/>
    <w:rsid w:val="009038E8"/>
    <w:rPr>
      <w:rFonts w:ascii="Times New Roman" w:hAnsi="Times New Roman" w:cs="Times New Roman"/>
      <w:sz w:val="22"/>
      <w:szCs w:val="22"/>
    </w:rPr>
  </w:style>
  <w:style w:type="character" w:customStyle="1" w:styleId="FontStyle13">
    <w:name w:val="Font Style13"/>
    <w:basedOn w:val="a0"/>
    <w:uiPriority w:val="99"/>
    <w:rsid w:val="009038E8"/>
    <w:rPr>
      <w:rFonts w:ascii="Times New Roman" w:hAnsi="Times New Roman" w:cs="Times New Roman"/>
      <w:sz w:val="20"/>
      <w:szCs w:val="20"/>
    </w:rPr>
  </w:style>
  <w:style w:type="character" w:customStyle="1" w:styleId="af1">
    <w:name w:val="Печатная машинка"/>
    <w:rsid w:val="009038E8"/>
    <w:rPr>
      <w:rFonts w:ascii="Courier New" w:hAnsi="Courier New" w:cs="Courier New"/>
      <w:sz w:val="20"/>
      <w:szCs w:val="20"/>
    </w:rPr>
  </w:style>
  <w:style w:type="paragraph" w:styleId="af2">
    <w:name w:val="Balloon Text"/>
    <w:basedOn w:val="a"/>
    <w:link w:val="af3"/>
    <w:uiPriority w:val="99"/>
    <w:semiHidden/>
    <w:unhideWhenUsed/>
    <w:rsid w:val="009038E8"/>
    <w:rPr>
      <w:rFonts w:ascii="Segoe UI" w:hAnsi="Segoe UI" w:cs="Segoe UI"/>
      <w:sz w:val="18"/>
      <w:szCs w:val="18"/>
    </w:rPr>
  </w:style>
  <w:style w:type="character" w:customStyle="1" w:styleId="af3">
    <w:name w:val="Текст выноски Знак"/>
    <w:basedOn w:val="a0"/>
    <w:link w:val="af2"/>
    <w:uiPriority w:val="99"/>
    <w:semiHidden/>
    <w:rsid w:val="009038E8"/>
    <w:rPr>
      <w:rFonts w:ascii="Segoe UI" w:hAnsi="Segoe UI" w:cs="Segoe UI"/>
      <w:sz w:val="18"/>
      <w:szCs w:val="18"/>
    </w:rPr>
  </w:style>
  <w:style w:type="paragraph" w:styleId="af4">
    <w:name w:val="header"/>
    <w:basedOn w:val="a"/>
    <w:link w:val="af5"/>
    <w:uiPriority w:val="99"/>
    <w:unhideWhenUsed/>
    <w:rsid w:val="009038E8"/>
    <w:pPr>
      <w:tabs>
        <w:tab w:val="center" w:pos="4677"/>
        <w:tab w:val="right" w:pos="9355"/>
      </w:tabs>
    </w:pPr>
  </w:style>
  <w:style w:type="character" w:customStyle="1" w:styleId="af5">
    <w:name w:val="Верхний колонтитул Знак"/>
    <w:basedOn w:val="a0"/>
    <w:link w:val="af4"/>
    <w:uiPriority w:val="99"/>
    <w:rsid w:val="009038E8"/>
    <w:rPr>
      <w:rFonts w:hAnsi="Times New Roman" w:cs="Times New Roman"/>
      <w:sz w:val="24"/>
      <w:szCs w:val="24"/>
    </w:rPr>
  </w:style>
  <w:style w:type="paragraph" w:styleId="af6">
    <w:name w:val="footer"/>
    <w:basedOn w:val="a"/>
    <w:link w:val="af7"/>
    <w:uiPriority w:val="99"/>
    <w:unhideWhenUsed/>
    <w:rsid w:val="009038E8"/>
    <w:pPr>
      <w:tabs>
        <w:tab w:val="center" w:pos="4677"/>
        <w:tab w:val="right" w:pos="9355"/>
      </w:tabs>
    </w:pPr>
  </w:style>
  <w:style w:type="character" w:customStyle="1" w:styleId="af7">
    <w:name w:val="Нижний колонтитул Знак"/>
    <w:basedOn w:val="a0"/>
    <w:link w:val="af6"/>
    <w:uiPriority w:val="99"/>
    <w:rsid w:val="009038E8"/>
    <w:rPr>
      <w:rFonts w:hAnsi="Times New Roman" w:cs="Times New Roman"/>
      <w:sz w:val="24"/>
      <w:szCs w:val="24"/>
    </w:rPr>
  </w:style>
  <w:style w:type="paragraph" w:styleId="af8">
    <w:name w:val="Normal (Web)"/>
    <w:basedOn w:val="a"/>
    <w:uiPriority w:val="99"/>
    <w:qFormat/>
    <w:rsid w:val="009038E8"/>
    <w:pPr>
      <w:widowControl/>
      <w:spacing w:before="280" w:after="280"/>
    </w:pPr>
    <w:rPr>
      <w:rFonts w:eastAsia="Times New Roman"/>
      <w:lang w:eastAsia="zh-CN"/>
    </w:rPr>
  </w:style>
  <w:style w:type="character" w:styleId="af9">
    <w:name w:val="annotation reference"/>
    <w:basedOn w:val="a0"/>
    <w:uiPriority w:val="99"/>
    <w:semiHidden/>
    <w:unhideWhenUsed/>
    <w:rsid w:val="009038E8"/>
    <w:rPr>
      <w:sz w:val="16"/>
      <w:szCs w:val="16"/>
    </w:rPr>
  </w:style>
  <w:style w:type="paragraph" w:styleId="afa">
    <w:name w:val="annotation text"/>
    <w:basedOn w:val="a"/>
    <w:link w:val="afb"/>
    <w:semiHidden/>
    <w:unhideWhenUsed/>
    <w:rsid w:val="009038E8"/>
    <w:rPr>
      <w:sz w:val="20"/>
      <w:szCs w:val="20"/>
    </w:rPr>
  </w:style>
  <w:style w:type="character" w:customStyle="1" w:styleId="afb">
    <w:name w:val="Текст примечания Знак"/>
    <w:basedOn w:val="a0"/>
    <w:link w:val="afa"/>
    <w:semiHidden/>
    <w:rsid w:val="009038E8"/>
    <w:rPr>
      <w:rFonts w:hAnsi="Times New Roman" w:cs="Times New Roman"/>
      <w:sz w:val="20"/>
      <w:szCs w:val="20"/>
    </w:rPr>
  </w:style>
  <w:style w:type="paragraph" w:styleId="HTML">
    <w:name w:val="HTML Preformatted"/>
    <w:basedOn w:val="a"/>
    <w:link w:val="HTML0"/>
    <w:rsid w:val="00FC4727"/>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FC4727"/>
    <w:rPr>
      <w:rFonts w:ascii="Courier New" w:eastAsia="Times New Roman" w:hAnsi="Courier New" w:cs="Courier New"/>
      <w:color w:val="000000"/>
      <w:sz w:val="18"/>
      <w:szCs w:val="18"/>
    </w:rPr>
  </w:style>
  <w:style w:type="paragraph" w:styleId="afc">
    <w:name w:val="annotation subject"/>
    <w:basedOn w:val="afa"/>
    <w:next w:val="afa"/>
    <w:link w:val="afd"/>
    <w:uiPriority w:val="99"/>
    <w:semiHidden/>
    <w:unhideWhenUsed/>
    <w:rsid w:val="003E2717"/>
    <w:rPr>
      <w:b/>
      <w:bCs/>
    </w:rPr>
  </w:style>
  <w:style w:type="character" w:customStyle="1" w:styleId="afd">
    <w:name w:val="Тема примечания Знак"/>
    <w:basedOn w:val="afb"/>
    <w:link w:val="afc"/>
    <w:uiPriority w:val="99"/>
    <w:semiHidden/>
    <w:rsid w:val="003E2717"/>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Pages>
  <Words>1636</Words>
  <Characters>9330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k.serdiuk</dc:creator>
  <cp:lastModifiedBy>Гончарова Ганна Вадимівна</cp:lastModifiedBy>
  <cp:revision>21</cp:revision>
  <cp:lastPrinted>2025-05-20T10:22:00Z</cp:lastPrinted>
  <dcterms:created xsi:type="dcterms:W3CDTF">2025-03-12T12:48:00Z</dcterms:created>
  <dcterms:modified xsi:type="dcterms:W3CDTF">2025-05-22T08:43:00Z</dcterms:modified>
</cp:coreProperties>
</file>